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4B411" w14:textId="17BE90FE" w:rsidR="004744FA" w:rsidRDefault="00591B58">
      <w:pPr>
        <w:pStyle w:val="CRCoverPage"/>
        <w:tabs>
          <w:tab w:val="right" w:pos="9639"/>
        </w:tabs>
        <w:spacing w:after="0"/>
        <w:rPr>
          <w:b/>
          <w:i/>
          <w:sz w:val="28"/>
          <w:lang w:val="en-US"/>
        </w:rPr>
      </w:pPr>
      <w:r>
        <w:rPr>
          <w:b/>
          <w:sz w:val="24"/>
        </w:rPr>
        <w:t>3GPP TSG-SA5 Meeting #14</w:t>
      </w:r>
      <w:r w:rsidR="00AD63F6">
        <w:rPr>
          <w:b/>
          <w:sz w:val="24"/>
          <w:lang w:val="en-US" w:eastAsia="zh-CN"/>
        </w:rPr>
        <w:t>9</w:t>
      </w:r>
      <w:r>
        <w:rPr>
          <w:b/>
          <w:i/>
          <w:sz w:val="24"/>
        </w:rPr>
        <w:t xml:space="preserve"> </w:t>
      </w:r>
      <w:r>
        <w:rPr>
          <w:b/>
          <w:i/>
          <w:sz w:val="28"/>
        </w:rPr>
        <w:tab/>
        <w:t>S5-2</w:t>
      </w:r>
      <w:r>
        <w:rPr>
          <w:rFonts w:hint="eastAsia"/>
          <w:b/>
          <w:i/>
          <w:sz w:val="28"/>
          <w:lang w:val="en-US" w:eastAsia="zh-CN"/>
        </w:rPr>
        <w:t>3</w:t>
      </w:r>
      <w:r w:rsidR="00AD63F6">
        <w:rPr>
          <w:b/>
          <w:i/>
          <w:sz w:val="28"/>
          <w:lang w:val="en-US" w:eastAsia="zh-CN"/>
        </w:rPr>
        <w:t>4</w:t>
      </w:r>
      <w:r w:rsidR="00CA7B1B">
        <w:rPr>
          <w:b/>
          <w:i/>
          <w:sz w:val="28"/>
          <w:lang w:val="en-US" w:eastAsia="zh-CN"/>
        </w:rPr>
        <w:t>387</w:t>
      </w:r>
    </w:p>
    <w:p w14:paraId="051CE405" w14:textId="77777777" w:rsidR="004744FA" w:rsidRDefault="00AD63F6">
      <w:pPr>
        <w:pStyle w:val="CRCoverPage"/>
        <w:outlineLvl w:val="0"/>
        <w:rPr>
          <w:b/>
          <w:bCs/>
          <w:sz w:val="24"/>
        </w:rPr>
      </w:pPr>
      <w:r w:rsidRPr="00AD63F6">
        <w:rPr>
          <w:b/>
          <w:bCs/>
          <w:sz w:val="24"/>
        </w:rPr>
        <w:t>Berlin, Germany, 22 - 26 May 2023</w:t>
      </w:r>
    </w:p>
    <w:p w14:paraId="40644066" w14:textId="77777777" w:rsidR="004744FA" w:rsidRDefault="004744FA">
      <w:pPr>
        <w:keepNext/>
        <w:pBdr>
          <w:bottom w:val="single" w:sz="4" w:space="1" w:color="auto"/>
        </w:pBdr>
        <w:tabs>
          <w:tab w:val="right" w:pos="9639"/>
        </w:tabs>
        <w:outlineLvl w:val="0"/>
        <w:rPr>
          <w:rFonts w:ascii="Arial" w:hAnsi="Arial" w:cs="Arial"/>
          <w:b/>
          <w:sz w:val="24"/>
        </w:rPr>
      </w:pPr>
    </w:p>
    <w:p w14:paraId="610765D0" w14:textId="77777777" w:rsidR="004744FA" w:rsidRDefault="00591B5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Unicom</w:t>
      </w:r>
    </w:p>
    <w:p w14:paraId="73D9D7D1" w14:textId="77777777" w:rsidR="004744FA" w:rsidRDefault="00591B5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on </w:t>
      </w:r>
      <w:r>
        <w:rPr>
          <w:rFonts w:ascii="Arial" w:hAnsi="Arial" w:cs="Arial"/>
          <w:b/>
          <w:lang w:eastAsia="zh-CN"/>
        </w:rPr>
        <w:t xml:space="preserve">URLLC </w:t>
      </w:r>
      <w:r>
        <w:rPr>
          <w:rFonts w:ascii="Arial" w:hAnsi="Arial" w:cs="Arial" w:hint="eastAsia"/>
          <w:b/>
          <w:lang w:eastAsia="zh-CN"/>
        </w:rPr>
        <w:t>performance</w:t>
      </w:r>
      <w:r>
        <w:rPr>
          <w:rFonts w:ascii="Arial" w:hAnsi="Arial" w:cs="Arial"/>
          <w:b/>
          <w:lang w:eastAsia="zh-CN"/>
        </w:rPr>
        <w:t xml:space="preserve"> </w:t>
      </w:r>
      <w:r>
        <w:rPr>
          <w:rFonts w:ascii="Arial" w:hAnsi="Arial" w:cs="Arial" w:hint="eastAsia"/>
          <w:b/>
          <w:lang w:eastAsia="zh-CN"/>
        </w:rPr>
        <w:t>measurements</w:t>
      </w:r>
      <w:r>
        <w:rPr>
          <w:rFonts w:ascii="Arial" w:hAnsi="Arial" w:cs="Arial"/>
          <w:b/>
          <w:lang w:eastAsia="zh-CN"/>
        </w:rPr>
        <w:t xml:space="preserve"> related to resource load of URLLC services</w:t>
      </w:r>
    </w:p>
    <w:p w14:paraId="0739656A" w14:textId="77777777" w:rsidR="004744FA" w:rsidRDefault="00591B5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and Endorsement</w:t>
      </w:r>
    </w:p>
    <w:p w14:paraId="3FF449FB" w14:textId="77777777" w:rsidR="004744FA" w:rsidRDefault="00591B5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w:t>
      </w:r>
    </w:p>
    <w:p w14:paraId="19C6FE0C" w14:textId="77777777" w:rsidR="004744FA" w:rsidRDefault="00591B58">
      <w:pPr>
        <w:pStyle w:val="1"/>
      </w:pPr>
      <w:r>
        <w:t>1</w:t>
      </w:r>
      <w:r>
        <w:tab/>
        <w:t>Decision/action requested</w:t>
      </w:r>
    </w:p>
    <w:p w14:paraId="020CE05D" w14:textId="77777777" w:rsidR="004744FA" w:rsidRDefault="00591B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discuss and endorse</w:t>
      </w:r>
    </w:p>
    <w:p w14:paraId="430806A2" w14:textId="77777777" w:rsidR="004744FA" w:rsidRDefault="00591B58">
      <w:pPr>
        <w:pStyle w:val="1"/>
      </w:pPr>
      <w:r>
        <w:t>2</w:t>
      </w:r>
      <w:r>
        <w:tab/>
        <w:t>References</w:t>
      </w:r>
    </w:p>
    <w:p w14:paraId="25F34D32" w14:textId="77777777" w:rsidR="004744FA" w:rsidRDefault="00591B58">
      <w:pPr>
        <w:pStyle w:val="Reference"/>
        <w:ind w:left="0" w:firstLine="0"/>
        <w:rPr>
          <w:color w:val="000000"/>
        </w:rPr>
      </w:pPr>
      <w:r>
        <w:rPr>
          <w:color w:val="000000"/>
        </w:rPr>
        <w:t>[1]</w:t>
      </w:r>
      <w:r>
        <w:rPr>
          <w:color w:val="000000"/>
        </w:rPr>
        <w:tab/>
        <w:t>3GPP TS 28.552 “Management and orchestration 5G performance measurements”</w:t>
      </w:r>
    </w:p>
    <w:p w14:paraId="01E54791" w14:textId="77777777" w:rsidR="004744FA" w:rsidRDefault="00591B58">
      <w:pPr>
        <w:pStyle w:val="Reference"/>
        <w:rPr>
          <w:color w:val="000000"/>
        </w:rPr>
      </w:pPr>
      <w:r>
        <w:rPr>
          <w:color w:val="000000"/>
        </w:rPr>
        <w:t>[2]</w:t>
      </w:r>
      <w:r>
        <w:rPr>
          <w:color w:val="000000"/>
        </w:rPr>
        <w:tab/>
        <w:t>3GPP T</w:t>
      </w:r>
      <w:r>
        <w:rPr>
          <w:rFonts w:hint="eastAsia"/>
          <w:color w:val="000000"/>
          <w:lang w:val="en-US" w:eastAsia="zh-CN"/>
        </w:rPr>
        <w:t>R</w:t>
      </w:r>
      <w:r>
        <w:rPr>
          <w:color w:val="000000"/>
        </w:rPr>
        <w:t xml:space="preserve"> 38.824 “Study on physical layer enhancements for NR ultra-reliable and low latency case (URLLC)”</w:t>
      </w:r>
    </w:p>
    <w:p w14:paraId="53F73554" w14:textId="77777777" w:rsidR="004744FA" w:rsidRDefault="00591B58">
      <w:pPr>
        <w:pStyle w:val="Reference"/>
        <w:rPr>
          <w:color w:val="000000"/>
        </w:rPr>
      </w:pPr>
      <w:r>
        <w:rPr>
          <w:color w:val="000000"/>
        </w:rPr>
        <w:t>[3]</w:t>
      </w:r>
      <w:r>
        <w:rPr>
          <w:color w:val="000000"/>
        </w:rPr>
        <w:tab/>
        <w:t>3GPP TS 38.213 “NR; Physical layer procedures for control”</w:t>
      </w:r>
    </w:p>
    <w:p w14:paraId="4DC5C570" w14:textId="77777777" w:rsidR="004744FA" w:rsidRDefault="00591B58">
      <w:pPr>
        <w:pStyle w:val="1"/>
      </w:pPr>
      <w:r>
        <w:t>3</w:t>
      </w:r>
      <w:r>
        <w:tab/>
        <w:t>Rationale</w:t>
      </w:r>
    </w:p>
    <w:p w14:paraId="37343613" w14:textId="77777777" w:rsidR="004744FA" w:rsidRDefault="00591B58">
      <w:pPr>
        <w:spacing w:line="360" w:lineRule="auto"/>
        <w:rPr>
          <w:rFonts w:eastAsia="仿宋"/>
          <w:b/>
        </w:rPr>
      </w:pPr>
      <w:r>
        <w:rPr>
          <w:rFonts w:eastAsia="仿宋"/>
          <w:b/>
        </w:rPr>
        <w:t xml:space="preserve">Observation#1: It exists URLLC and </w:t>
      </w:r>
      <w:proofErr w:type="spellStart"/>
      <w:r>
        <w:rPr>
          <w:rFonts w:eastAsia="仿宋"/>
          <w:b/>
        </w:rPr>
        <w:t>eMBB</w:t>
      </w:r>
      <w:proofErr w:type="spellEnd"/>
      <w:r>
        <w:rPr>
          <w:rFonts w:eastAsia="仿宋"/>
          <w:b/>
        </w:rPr>
        <w:t xml:space="preserve"> coexistence scenarios</w:t>
      </w:r>
    </w:p>
    <w:p w14:paraId="690B4F51" w14:textId="77777777" w:rsidR="004744FA" w:rsidRDefault="00591B58">
      <w:pPr>
        <w:ind w:firstLineChars="200" w:firstLine="400"/>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w:t>
      </w:r>
      <w:r w:rsidR="00AD63F6">
        <w:rPr>
          <w:rFonts w:eastAsia="仿宋" w:hint="eastAsia"/>
          <w:lang w:eastAsia="zh-CN"/>
        </w:rPr>
        <w:t>specifications</w:t>
      </w:r>
      <w:r>
        <w:rPr>
          <w:rFonts w:eastAsia="仿宋"/>
        </w:rPr>
        <w:t xml:space="preserve"> also contain related contents of </w:t>
      </w:r>
      <w:proofErr w:type="spellStart"/>
      <w:r>
        <w:rPr>
          <w:rFonts w:eastAsia="仿宋"/>
        </w:rPr>
        <w:t>eMBB</w:t>
      </w:r>
      <w:proofErr w:type="spellEnd"/>
      <w:r>
        <w:rPr>
          <w:rFonts w:eastAsia="仿宋"/>
        </w:rPr>
        <w:t xml:space="preserve"> and URLLC multiplexing mechanisms.</w:t>
      </w:r>
    </w:p>
    <w:p w14:paraId="71EEBD26" w14:textId="77777777" w:rsidR="00AD63F6" w:rsidRPr="00AD63F6" w:rsidRDefault="00AD63F6" w:rsidP="00AD63F6">
      <w:pPr>
        <w:numPr>
          <w:ilvl w:val="0"/>
          <w:numId w:val="1"/>
        </w:numPr>
        <w:jc w:val="both"/>
        <w:rPr>
          <w:rFonts w:eastAsia="仿宋"/>
          <w:b/>
        </w:rPr>
      </w:pPr>
      <w:r w:rsidRPr="00AD63F6">
        <w:rPr>
          <w:rFonts w:eastAsia="仿宋" w:hint="eastAsia"/>
          <w:b/>
          <w:lang w:eastAsia="zh-CN"/>
        </w:rPr>
        <w:t>C</w:t>
      </w:r>
      <w:r w:rsidRPr="00AD63F6">
        <w:rPr>
          <w:rFonts w:eastAsia="仿宋"/>
          <w:b/>
          <w:lang w:eastAsia="zh-CN"/>
        </w:rPr>
        <w:t>o-existence Scenario</w:t>
      </w:r>
    </w:p>
    <w:p w14:paraId="6EDB5C21" w14:textId="77777777" w:rsidR="00AD63F6" w:rsidRPr="00AD63F6" w:rsidRDefault="00AD63F6" w:rsidP="00AD63F6">
      <w:pPr>
        <w:ind w:firstLineChars="200" w:firstLine="400"/>
        <w:jc w:val="both"/>
        <w:rPr>
          <w:rFonts w:eastAsia="仿宋"/>
        </w:rPr>
      </w:pPr>
      <w:r w:rsidRPr="00AD63F6">
        <w:rPr>
          <w:rFonts w:eastAsia="仿宋"/>
        </w:rPr>
        <w:t xml:space="preserve">URLLC UEs and </w:t>
      </w:r>
      <w:proofErr w:type="spellStart"/>
      <w:r w:rsidRPr="00AD63F6">
        <w:rPr>
          <w:rFonts w:eastAsia="仿宋"/>
        </w:rPr>
        <w:t>eMBB</w:t>
      </w:r>
      <w:proofErr w:type="spellEnd"/>
      <w:r w:rsidRPr="00AD63F6">
        <w:rPr>
          <w:rFonts w:eastAsia="仿宋"/>
        </w:rPr>
        <w:t xml:space="preserve"> UEs can co-exist in a cell when the cell provides both services, which can be achieved by different slices. According to TS 38.300[8], hardware/software resource isolation is up to implementation. Each slice may be assigned with either shared, prioritized or dedicated radio resource up to RRM implementation and SLA as in TS 28.541[12]. Consequently, URLLC UEs and </w:t>
      </w:r>
      <w:proofErr w:type="spellStart"/>
      <w:r w:rsidRPr="00AD63F6">
        <w:rPr>
          <w:rFonts w:eastAsia="仿宋"/>
        </w:rPr>
        <w:t>eMBB</w:t>
      </w:r>
      <w:proofErr w:type="spellEnd"/>
      <w:r w:rsidRPr="00AD63F6">
        <w:rPr>
          <w:rFonts w:eastAsia="仿宋"/>
        </w:rPr>
        <w:t xml:space="preserve"> UEs can share the resource in the same cell even the two kinds of services allocated to different slices.</w:t>
      </w:r>
    </w:p>
    <w:p w14:paraId="706A4B9B" w14:textId="77777777" w:rsidR="00AD63F6" w:rsidRPr="00AD63F6" w:rsidRDefault="00AD63F6" w:rsidP="00AD63F6">
      <w:pPr>
        <w:numPr>
          <w:ilvl w:val="0"/>
          <w:numId w:val="1"/>
        </w:numPr>
        <w:jc w:val="both"/>
        <w:rPr>
          <w:rFonts w:eastAsia="仿宋"/>
          <w:b/>
        </w:rPr>
      </w:pPr>
      <w:r w:rsidRPr="00AD63F6">
        <w:rPr>
          <w:rFonts w:eastAsia="仿宋"/>
          <w:b/>
          <w:lang w:eastAsia="zh-CN"/>
        </w:rPr>
        <w:t>Resource Multiplexing/Pre-emption</w:t>
      </w:r>
    </w:p>
    <w:p w14:paraId="38E36F9F" w14:textId="77777777" w:rsidR="00AD63F6" w:rsidRPr="00AD63F6" w:rsidRDefault="00AD63F6" w:rsidP="00AD63F6">
      <w:pPr>
        <w:ind w:firstLineChars="200" w:firstLine="400"/>
        <w:jc w:val="both"/>
        <w:rPr>
          <w:rFonts w:eastAsia="仿宋"/>
        </w:rPr>
      </w:pPr>
      <w:r w:rsidRPr="00AD63F6">
        <w:rPr>
          <w:rFonts w:eastAsia="仿宋"/>
        </w:rPr>
        <w:t xml:space="preserve">URLLC service has more </w:t>
      </w:r>
      <w:proofErr w:type="spellStart"/>
      <w:r w:rsidRPr="00AD63F6">
        <w:rPr>
          <w:rFonts w:eastAsia="仿宋"/>
        </w:rPr>
        <w:t>strigent</w:t>
      </w:r>
      <w:proofErr w:type="spellEnd"/>
      <w:r w:rsidRPr="00AD63F6">
        <w:rPr>
          <w:rFonts w:eastAsia="仿宋"/>
        </w:rPr>
        <w:t xml:space="preserve"> requirement on latency and pre-emption may happen when the resource for URLLC is not enough under co-existence scenario. When URLLC service arrives, </w:t>
      </w:r>
      <w:proofErr w:type="spellStart"/>
      <w:r w:rsidRPr="00AD63F6">
        <w:rPr>
          <w:rFonts w:eastAsia="仿宋"/>
        </w:rPr>
        <w:t>gNB</w:t>
      </w:r>
      <w:proofErr w:type="spellEnd"/>
      <w:r w:rsidRPr="00AD63F6">
        <w:rPr>
          <w:rFonts w:eastAsia="仿宋"/>
        </w:rPr>
        <w:t xml:space="preserve"> can reuse the radio resource which is already allocated for </w:t>
      </w:r>
      <w:proofErr w:type="spellStart"/>
      <w:r w:rsidRPr="00AD63F6">
        <w:rPr>
          <w:rFonts w:eastAsia="仿宋"/>
        </w:rPr>
        <w:t>eMBB</w:t>
      </w:r>
      <w:proofErr w:type="spellEnd"/>
      <w:r w:rsidRPr="00AD63F6">
        <w:rPr>
          <w:rFonts w:eastAsia="仿宋"/>
        </w:rPr>
        <w:t xml:space="preserve"> to URLLC in order to </w:t>
      </w:r>
      <w:proofErr w:type="spellStart"/>
      <w:r w:rsidRPr="00AD63F6">
        <w:rPr>
          <w:rFonts w:eastAsia="仿宋"/>
        </w:rPr>
        <w:t>granrantee</w:t>
      </w:r>
      <w:proofErr w:type="spellEnd"/>
      <w:r w:rsidRPr="00AD63F6">
        <w:rPr>
          <w:rFonts w:eastAsia="仿宋"/>
        </w:rPr>
        <w:t xml:space="preserve"> the on-demand transmission of URLLC service.</w:t>
      </w:r>
    </w:p>
    <w:p w14:paraId="083DF969" w14:textId="77777777" w:rsidR="00AD63F6" w:rsidRPr="00AD63F6" w:rsidRDefault="00AD63F6">
      <w:pPr>
        <w:ind w:firstLineChars="200" w:firstLine="400"/>
        <w:jc w:val="both"/>
        <w:rPr>
          <w:rFonts w:eastAsia="仿宋"/>
          <w:lang w:val="en"/>
        </w:rPr>
      </w:pPr>
      <w:r w:rsidRPr="00AD63F6">
        <w:rPr>
          <w:rFonts w:eastAsia="仿宋" w:hint="eastAsia"/>
        </w:rPr>
        <w:t>S</w:t>
      </w:r>
      <w:r w:rsidRPr="00AD63F6">
        <w:rPr>
          <w:rFonts w:eastAsia="仿宋"/>
        </w:rPr>
        <w:t>everal features are defined in TS 38.213 for URLLC to achieve inter-UE resource multiplexing, such as CI</w:t>
      </w:r>
      <w:r>
        <w:rPr>
          <w:rFonts w:eastAsia="仿宋"/>
        </w:rPr>
        <w:t xml:space="preserve"> </w:t>
      </w:r>
      <w:r w:rsidRPr="00AD63F6">
        <w:rPr>
          <w:rFonts w:eastAsia="仿宋"/>
        </w:rPr>
        <w:t>(cancellation indication), PB(power boosting) and PI(</w:t>
      </w:r>
      <w:proofErr w:type="spellStart"/>
      <w:r w:rsidRPr="00AD63F6">
        <w:rPr>
          <w:rFonts w:eastAsia="仿宋"/>
        </w:rPr>
        <w:t>preemption</w:t>
      </w:r>
      <w:proofErr w:type="spellEnd"/>
      <w:r w:rsidRPr="00AD63F6">
        <w:rPr>
          <w:rFonts w:eastAsia="仿宋"/>
        </w:rPr>
        <w:t xml:space="preserve"> indication). Detailed description about the features are listed in the following paragraph.</w:t>
      </w:r>
    </w:p>
    <w:p w14:paraId="4C95F208" w14:textId="77777777" w:rsidR="004744FA" w:rsidRDefault="00591B58">
      <w:pPr>
        <w:ind w:firstLineChars="200" w:firstLine="400"/>
        <w:jc w:val="both"/>
        <w:rPr>
          <w:rStyle w:val="q4iawc"/>
          <w:lang w:val="en"/>
        </w:rPr>
      </w:pPr>
      <w:r>
        <w:rPr>
          <w:rStyle w:val="q4iawc"/>
          <w:lang w:val="en"/>
        </w:rPr>
        <w:t>Taking the uplink service scenario as an example, T</w:t>
      </w:r>
      <w:r>
        <w:rPr>
          <w:rStyle w:val="q4iawc"/>
          <w:rFonts w:hint="eastAsia"/>
          <w:lang w:val="en-US" w:eastAsia="zh-CN"/>
        </w:rPr>
        <w:t>R</w:t>
      </w:r>
      <w:r>
        <w:rPr>
          <w:rStyle w:val="q4iawc"/>
          <w:lang w:val="en"/>
        </w:rPr>
        <w:t xml:space="preserve"> 38.824 evaluates the performance of URLLC and </w:t>
      </w:r>
      <w:proofErr w:type="spellStart"/>
      <w:r>
        <w:rPr>
          <w:rStyle w:val="q4iawc"/>
          <w:lang w:val="en"/>
        </w:rPr>
        <w:t>eMBB</w:t>
      </w:r>
      <w:proofErr w:type="spellEnd"/>
      <w:r>
        <w:rPr>
          <w:rStyle w:val="q4iawc"/>
          <w:lang w:val="en"/>
        </w:rPr>
        <w:t xml:space="preserve"> services under enhanced UL inter UE Tx prioritization/multiplexing mechanisms, and proposes potential enhancements for UL inter UE Tx prioritization/multiplexing, which includes UE UL </w:t>
      </w:r>
      <w:r>
        <w:rPr>
          <w:rStyle w:val="q4iawc"/>
          <w:rFonts w:hint="eastAsia"/>
          <w:lang w:val="en" w:eastAsia="zh-CN"/>
        </w:rPr>
        <w:t>cancellation</w:t>
      </w:r>
      <w:r>
        <w:rPr>
          <w:rStyle w:val="q4iawc"/>
          <w:lang w:val="en"/>
        </w:rPr>
        <w:t xml:space="preserve"> mechanisms and enhanced</w:t>
      </w:r>
      <w:r>
        <w:rPr>
          <w:rStyle w:val="viiyi"/>
          <w:lang w:val="en"/>
        </w:rPr>
        <w:t xml:space="preserve"> </w:t>
      </w:r>
      <w:r>
        <w:rPr>
          <w:rStyle w:val="q4iawc"/>
          <w:lang w:val="en"/>
        </w:rPr>
        <w:t>UL power control.</w:t>
      </w:r>
    </w:p>
    <w:p w14:paraId="2F730249" w14:textId="77777777" w:rsidR="004744FA" w:rsidRDefault="00591B58">
      <w:pPr>
        <w:ind w:firstLineChars="200" w:firstLine="400"/>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6A2B7B24" w14:textId="77777777" w:rsidR="004744FA" w:rsidRDefault="00591B58">
      <w:pPr>
        <w:rPr>
          <w:rFonts w:eastAsia="仿宋"/>
          <w:lang w:val="en-US" w:eastAsia="zh-CN"/>
        </w:rPr>
      </w:pPr>
      <w:r>
        <w:rPr>
          <w:rFonts w:eastAsia="仿宋"/>
          <w:b/>
        </w:rPr>
        <w:t>Observation#</w:t>
      </w:r>
      <w:r>
        <w:rPr>
          <w:rFonts w:eastAsia="仿宋" w:hint="eastAsia"/>
          <w:b/>
          <w:lang w:val="en-US" w:eastAsia="zh-CN"/>
        </w:rPr>
        <w:t>2</w:t>
      </w:r>
      <w:r>
        <w:rPr>
          <w:rFonts w:eastAsia="仿宋"/>
          <w:b/>
        </w:rPr>
        <w:t xml:space="preserve">: </w:t>
      </w:r>
      <w:r>
        <w:rPr>
          <w:rFonts w:eastAsia="仿宋" w:hint="eastAsia"/>
          <w:b/>
          <w:lang w:val="en-US" w:eastAsia="zh-CN"/>
        </w:rPr>
        <w:t>There are definitions of features related to resource multiplexing and preemption under multi-service coexistence scenarios in related protocols.</w:t>
      </w:r>
    </w:p>
    <w:p w14:paraId="211FFF01" w14:textId="77777777" w:rsidR="004744FA" w:rsidRDefault="00591B58">
      <w:pPr>
        <w:ind w:firstLineChars="200" w:firstLine="400"/>
        <w:jc w:val="both"/>
        <w:rPr>
          <w:rStyle w:val="q4iawc"/>
          <w:lang w:val="en"/>
        </w:rPr>
      </w:pPr>
      <w:r>
        <w:rPr>
          <w:rStyle w:val="q4iawc"/>
          <w:lang w:val="en"/>
        </w:rPr>
        <w:t xml:space="preserve">Corresponding to the UE UL </w:t>
      </w:r>
      <w:r>
        <w:rPr>
          <w:rStyle w:val="q4iawc"/>
          <w:rFonts w:hint="eastAsia"/>
          <w:lang w:val="en" w:eastAsia="zh-CN"/>
        </w:rPr>
        <w:t>cancellation</w:t>
      </w:r>
      <w:r>
        <w:rPr>
          <w:rStyle w:val="q4iawc"/>
          <w:lang w:val="en"/>
        </w:rPr>
        <w:t xml:space="preserve">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6386848E" w14:textId="77777777" w:rsidR="004744FA" w:rsidRDefault="00591B58">
      <w:pPr>
        <w:ind w:firstLineChars="200" w:firstLine="400"/>
        <w:jc w:val="both"/>
        <w:rPr>
          <w:rFonts w:eastAsia="仿宋"/>
          <w:b/>
        </w:rPr>
      </w:pPr>
      <w:r>
        <w:rPr>
          <w:rStyle w:val="q4iawc"/>
          <w:lang w:val="en"/>
        </w:rPr>
        <w:lastRenderedPageBreak/>
        <w:t>At the same time, preemption indication (PI) is also defined for resource preemption of different services in the downlink transmission, and PI can be used to indicate to other UEs that their resources are preempted.</w:t>
      </w:r>
    </w:p>
    <w:p w14:paraId="3A982875" w14:textId="77777777" w:rsidR="004744FA" w:rsidRDefault="00591B58">
      <w:pPr>
        <w:spacing w:line="360" w:lineRule="auto"/>
        <w:rPr>
          <w:rFonts w:eastAsia="仿宋"/>
          <w:b/>
          <w:lang w:eastAsia="zh-CN"/>
        </w:rPr>
      </w:pPr>
      <w:r>
        <w:rPr>
          <w:rFonts w:eastAsia="仿宋"/>
          <w:b/>
        </w:rPr>
        <w:t>Observation#</w:t>
      </w:r>
      <w:r>
        <w:rPr>
          <w:rFonts w:eastAsia="仿宋" w:hint="eastAsia"/>
          <w:b/>
          <w:lang w:val="en-US" w:eastAsia="zh-CN"/>
        </w:rPr>
        <w:t>3</w:t>
      </w:r>
      <w:r>
        <w:rPr>
          <w:rFonts w:eastAsia="仿宋"/>
          <w:b/>
        </w:rPr>
        <w:t xml:space="preserve">: </w:t>
      </w:r>
      <w:r>
        <w:rPr>
          <w:rFonts w:eastAsia="仿宋" w:hint="eastAsia"/>
          <w:b/>
          <w:lang w:eastAsia="zh-CN"/>
        </w:rPr>
        <w:t>T</w:t>
      </w:r>
      <w:r>
        <w:rPr>
          <w:rFonts w:eastAsia="仿宋"/>
          <w:b/>
        </w:rPr>
        <w:t xml:space="preserve">he existing PRB usage rate related measurements for evaluating network resource load cannot effectively evaluate the resource load of URLLC services in </w:t>
      </w:r>
      <w:proofErr w:type="spellStart"/>
      <w:r>
        <w:rPr>
          <w:rFonts w:eastAsia="仿宋"/>
          <w:b/>
        </w:rPr>
        <w:t>eMBB</w:t>
      </w:r>
      <w:proofErr w:type="spellEnd"/>
      <w:r>
        <w:rPr>
          <w:rFonts w:eastAsia="仿宋"/>
          <w:b/>
        </w:rPr>
        <w:t xml:space="preserve"> and URLLC multiplexing scenarios</w:t>
      </w:r>
      <w:r>
        <w:rPr>
          <w:rFonts w:eastAsia="仿宋" w:hint="eastAsia"/>
          <w:b/>
          <w:lang w:eastAsia="zh-CN"/>
        </w:rPr>
        <w:t>.</w:t>
      </w:r>
    </w:p>
    <w:p w14:paraId="7A54E76B" w14:textId="77777777" w:rsidR="004744FA" w:rsidRDefault="00591B58">
      <w:pPr>
        <w:ind w:firstLineChars="200" w:firstLine="400"/>
        <w:rPr>
          <w:rFonts w:eastAsia="仿宋"/>
          <w:lang w:eastAsia="zh-CN"/>
        </w:rPr>
      </w:pPr>
      <w:r>
        <w:rPr>
          <w:rFonts w:eastAsia="仿宋"/>
          <w:lang w:eastAsia="zh-CN"/>
        </w:rPr>
        <w:t xml:space="preserve">At present, the network resource load is mainly evaluated through resource usage-related measurements. </w:t>
      </w:r>
      <w:proofErr w:type="spellStart"/>
      <w:r>
        <w:rPr>
          <w:rFonts w:eastAsia="仿宋"/>
          <w:lang w:eastAsia="zh-CN"/>
        </w:rPr>
        <w:t>Refering</w:t>
      </w:r>
      <w:proofErr w:type="spellEnd"/>
      <w:r>
        <w:rPr>
          <w:rFonts w:eastAsia="仿宋"/>
          <w:lang w:eastAsia="zh-CN"/>
        </w:rPr>
        <w:t xml:space="preserve"> to </w:t>
      </w:r>
      <w:r>
        <w:rPr>
          <w:rFonts w:eastAsia="仿宋"/>
        </w:rPr>
        <w:t>TS 28.552</w:t>
      </w:r>
      <w:r>
        <w:rPr>
          <w:rFonts w:eastAsia="仿宋"/>
          <w:lang w:eastAsia="zh-CN"/>
        </w:rPr>
        <w:t>, the evaluation measurements are mainly PRB usage rate-related measurements, which measures usage (in percentage) of physical resource blocks (PRBs).</w:t>
      </w:r>
      <w:r>
        <w:t xml:space="preserve"> </w:t>
      </w:r>
      <w:r>
        <w:rPr>
          <w:rFonts w:eastAsia="仿宋"/>
          <w:lang w:eastAsia="zh-CN"/>
        </w:rPr>
        <w:t xml:space="preserve">Although these measurements can evaluate the overall resource load of the cell, they cannot effectively evaluate the resource load of the URLLC service under the </w:t>
      </w:r>
      <w:proofErr w:type="spellStart"/>
      <w:r>
        <w:rPr>
          <w:rFonts w:eastAsia="仿宋"/>
          <w:lang w:eastAsia="zh-CN"/>
        </w:rPr>
        <w:t>eMBB</w:t>
      </w:r>
      <w:proofErr w:type="spellEnd"/>
      <w:r>
        <w:rPr>
          <w:rFonts w:eastAsia="仿宋"/>
          <w:lang w:eastAsia="zh-CN"/>
        </w:rPr>
        <w:t xml:space="preserve"> and URLLC multiplexing scenarios.</w:t>
      </w:r>
    </w:p>
    <w:p w14:paraId="263EE8B0" w14:textId="77777777" w:rsidR="004744FA" w:rsidRDefault="00591B58">
      <w:pPr>
        <w:ind w:firstLineChars="200" w:firstLine="400"/>
        <w:rPr>
          <w:rFonts w:eastAsia="仿宋"/>
          <w:lang w:eastAsia="zh-CN"/>
        </w:rPr>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p w14:paraId="5671624E" w14:textId="77777777" w:rsidR="004744FA" w:rsidRDefault="00591B58">
      <w:pPr>
        <w:ind w:firstLineChars="200" w:firstLine="400"/>
        <w:rPr>
          <w:rStyle w:val="q4iawc"/>
          <w:lang w:val="en"/>
        </w:rPr>
      </w:pPr>
      <w:r>
        <w:rPr>
          <w:rFonts w:eastAsia="仿宋"/>
          <w:lang w:eastAsia="zh-CN"/>
        </w:rPr>
        <w:t xml:space="preserve">Assuming that there is a </w:t>
      </w:r>
      <w:r>
        <w:rPr>
          <w:rFonts w:eastAsia="仿宋" w:hint="eastAsia"/>
          <w:lang w:val="en-US" w:eastAsia="zh-CN"/>
        </w:rPr>
        <w:t xml:space="preserve">DL </w:t>
      </w:r>
      <w:r>
        <w:rPr>
          <w:rFonts w:eastAsia="仿宋"/>
          <w:lang w:eastAsia="zh-CN"/>
        </w:rPr>
        <w:t xml:space="preserve">resource </w:t>
      </w:r>
      <w:r>
        <w:rPr>
          <w:rStyle w:val="q4iawc"/>
          <w:lang w:val="en"/>
        </w:rPr>
        <w:t>scheduled</w:t>
      </w:r>
      <w:r>
        <w:rPr>
          <w:rFonts w:eastAsia="仿宋"/>
          <w:lang w:eastAsia="zh-CN"/>
        </w:rPr>
        <w:t xml:space="preserve"> situation as shown in the figure below, in the coexistence scenario of </w:t>
      </w:r>
      <w:proofErr w:type="spellStart"/>
      <w:r>
        <w:rPr>
          <w:rStyle w:val="q4iawc"/>
          <w:lang w:val="en"/>
        </w:rPr>
        <w:t>eMBB</w:t>
      </w:r>
      <w:proofErr w:type="spellEnd"/>
      <w:r>
        <w:rPr>
          <w:rFonts w:eastAsia="仿宋"/>
          <w:lang w:eastAsia="zh-CN"/>
        </w:rPr>
        <w:t xml:space="preserve"> and URLLC services, there are 10 sample occasions in a statistical period, and each sample occasions has 10 PRBs available.</w:t>
      </w:r>
      <w:r>
        <w:rPr>
          <w:lang w:val="en"/>
        </w:rPr>
        <w:t xml:space="preserve"> </w:t>
      </w:r>
      <w:r>
        <w:rPr>
          <w:rStyle w:val="q4iawc"/>
          <w:lang w:val="en"/>
        </w:rPr>
        <w:t xml:space="preserve">10 PRBs are </w:t>
      </w:r>
      <w:r>
        <w:rPr>
          <w:rStyle w:val="q4iawc"/>
          <w:rFonts w:hint="eastAsia"/>
          <w:lang w:val="en" w:eastAsia="zh-CN"/>
        </w:rPr>
        <w:t>used</w:t>
      </w:r>
      <w:r>
        <w:rPr>
          <w:rStyle w:val="q4iawc"/>
          <w:lang w:val="en"/>
        </w:rPr>
        <w:t xml:space="preserve"> at the 1st sample occasion, 10 PRBs are </w:t>
      </w:r>
      <w:r>
        <w:rPr>
          <w:rStyle w:val="q4iawc"/>
          <w:rFonts w:hint="eastAsia"/>
          <w:lang w:val="en" w:eastAsia="zh-CN"/>
        </w:rPr>
        <w:t>used</w:t>
      </w:r>
      <w:r>
        <w:rPr>
          <w:rStyle w:val="q4iawc"/>
          <w:lang w:val="en"/>
        </w:rPr>
        <w:t xml:space="preserve"> at the 2nd sample occasion, 10 PRBs are </w:t>
      </w:r>
      <w:r>
        <w:rPr>
          <w:rStyle w:val="q4iawc"/>
          <w:rFonts w:hint="eastAsia"/>
          <w:lang w:val="en" w:eastAsia="zh-CN"/>
        </w:rPr>
        <w:t>used</w:t>
      </w:r>
      <w:r>
        <w:rPr>
          <w:rStyle w:val="q4iawc"/>
          <w:lang w:val="en"/>
        </w:rPr>
        <w:t xml:space="preserve"> at the 3rd sample occasion, and 5 PRBs are </w:t>
      </w:r>
      <w:r>
        <w:rPr>
          <w:rStyle w:val="q4iawc"/>
          <w:rFonts w:hint="eastAsia"/>
          <w:lang w:val="en" w:eastAsia="zh-CN"/>
        </w:rPr>
        <w:t>used</w:t>
      </w:r>
      <w:r>
        <w:rPr>
          <w:rStyle w:val="q4iawc"/>
          <w:lang w:val="en"/>
        </w:rPr>
        <w:t xml:space="preserve"> at the 4th sample occasion, no PRBs are </w:t>
      </w:r>
      <w:r>
        <w:rPr>
          <w:rStyle w:val="q4iawc"/>
          <w:rFonts w:hint="eastAsia"/>
          <w:lang w:val="en" w:eastAsia="zh-CN"/>
        </w:rPr>
        <w:t>used</w:t>
      </w:r>
      <w:r>
        <w:rPr>
          <w:rStyle w:val="q4iawc"/>
          <w:lang w:val="en"/>
        </w:rPr>
        <w:t xml:space="preserve"> on the remaining sample occasions (</w:t>
      </w:r>
      <w:proofErr w:type="spellStart"/>
      <w:r>
        <w:rPr>
          <w:rStyle w:val="q4iawc"/>
          <w:lang w:val="en"/>
        </w:rPr>
        <w:t>ie</w:t>
      </w:r>
      <w:proofErr w:type="spellEnd"/>
      <w:r>
        <w:rPr>
          <w:rStyle w:val="q4iawc"/>
          <w:lang w:val="en"/>
        </w:rPr>
        <w:t>, the 5th to 10th sample occasions).</w:t>
      </w:r>
    </w:p>
    <w:p w14:paraId="56D53748" w14:textId="77777777" w:rsidR="004744FA" w:rsidRDefault="00591B58">
      <w:pPr>
        <w:ind w:firstLineChars="200" w:firstLine="440"/>
        <w:jc w:val="center"/>
        <w:rPr>
          <w:rFonts w:eastAsia="仿宋"/>
          <w:sz w:val="22"/>
          <w:szCs w:val="22"/>
          <w:lang w:eastAsia="zh-CN"/>
        </w:rPr>
      </w:pPr>
      <w:r>
        <w:rPr>
          <w:rFonts w:eastAsia="仿宋"/>
          <w:noProof/>
          <w:sz w:val="22"/>
          <w:szCs w:val="22"/>
          <w:lang w:val="en-US" w:eastAsia="zh-CN"/>
        </w:rPr>
        <w:drawing>
          <wp:inline distT="0" distB="0" distL="0" distR="0" wp14:anchorId="5A9A57DA" wp14:editId="6E293AC8">
            <wp:extent cx="4172585" cy="2163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97038" cy="2176242"/>
                    </a:xfrm>
                    <a:prstGeom prst="rect">
                      <a:avLst/>
                    </a:prstGeom>
                  </pic:spPr>
                </pic:pic>
              </a:graphicData>
            </a:graphic>
          </wp:inline>
        </w:drawing>
      </w:r>
    </w:p>
    <w:p w14:paraId="4CB6A30A" w14:textId="77777777" w:rsidR="004744FA" w:rsidRDefault="00591B58">
      <w:pPr>
        <w:ind w:firstLineChars="200" w:firstLine="400"/>
        <w:rPr>
          <w:rFonts w:eastAsia="仿宋"/>
          <w:lang w:eastAsia="zh-CN"/>
        </w:rPr>
      </w:pPr>
      <w:r>
        <w:rPr>
          <w:rFonts w:eastAsia="仿宋"/>
          <w:lang w:eastAsia="zh-CN"/>
        </w:rPr>
        <w:t>For the above resource scheduling situation, there are the following two scenarios:</w:t>
      </w:r>
    </w:p>
    <w:p w14:paraId="1599A754" w14:textId="77777777" w:rsidR="004744FA" w:rsidRDefault="00591B58">
      <w:pPr>
        <w:ind w:firstLineChars="200" w:firstLine="400"/>
        <w:rPr>
          <w:rStyle w:val="q4iawc"/>
          <w:lang w:val="en"/>
        </w:rPr>
      </w:pPr>
      <w:r>
        <w:rPr>
          <w:rStyle w:val="q4iawc"/>
          <w:lang w:val="en"/>
        </w:rPr>
        <w:t xml:space="preserve">Scenario 1: No resource preemption occurs for </w:t>
      </w:r>
      <w:proofErr w:type="spellStart"/>
      <w:r>
        <w:rPr>
          <w:rStyle w:val="q4iawc"/>
          <w:rFonts w:hint="eastAsia"/>
          <w:lang w:val="en" w:eastAsia="zh-CN"/>
        </w:rPr>
        <w:t>e</w:t>
      </w:r>
      <w:r>
        <w:rPr>
          <w:rStyle w:val="q4iawc"/>
          <w:lang w:val="en"/>
        </w:rPr>
        <w:t>MBB</w:t>
      </w:r>
      <w:proofErr w:type="spellEnd"/>
      <w:r>
        <w:rPr>
          <w:rStyle w:val="q4iawc"/>
          <w:lang w:val="en"/>
        </w:rPr>
        <w:t xml:space="preserve"> and URLLC services on sample occasions with data scheduled (</w:t>
      </w:r>
      <w:proofErr w:type="spellStart"/>
      <w:r>
        <w:rPr>
          <w:rStyle w:val="q4iawc"/>
          <w:lang w:val="en"/>
        </w:rPr>
        <w:t>ie</w:t>
      </w:r>
      <w:proofErr w:type="spellEnd"/>
      <w:r>
        <w:rPr>
          <w:rStyle w:val="q4iawc"/>
          <w:lang w:val="en"/>
        </w:rPr>
        <w:t>, the first to fourth sample occasions).</w:t>
      </w:r>
      <w:r>
        <w:rPr>
          <w:rStyle w:val="viiyi"/>
          <w:lang w:val="en"/>
        </w:rPr>
        <w:t xml:space="preserve"> </w:t>
      </w:r>
      <w:r>
        <w:rPr>
          <w:rStyle w:val="q4iawc"/>
          <w:lang w:val="en"/>
        </w:rPr>
        <w:t>The total number of PRBs available for these 10 sample occasions is 100 (10 sample occasions*10 PRBs), and the number of PRBs used is 35 (10+10+10+5=35 PRBs), so PRB usage rate of the 10</w:t>
      </w:r>
      <w:r>
        <w:rPr>
          <w:rStyle w:val="viiyi"/>
          <w:lang w:val="en"/>
        </w:rPr>
        <w:t xml:space="preserve"> </w:t>
      </w:r>
      <w:r>
        <w:rPr>
          <w:rStyle w:val="q4iawc"/>
          <w:lang w:val="en"/>
        </w:rPr>
        <w:t>Sample occasions is 35% (35/100=35%).</w:t>
      </w:r>
    </w:p>
    <w:p w14:paraId="42B4FC2F" w14:textId="77777777" w:rsidR="004744FA" w:rsidRDefault="00591B58">
      <w:pPr>
        <w:ind w:firstLineChars="200" w:firstLine="400"/>
        <w:rPr>
          <w:rFonts w:eastAsia="仿宋"/>
          <w:lang w:eastAsia="zh-CN"/>
        </w:rPr>
      </w:pPr>
      <w:r>
        <w:rPr>
          <w:rFonts w:eastAsia="仿宋"/>
          <w:lang w:eastAsia="zh-CN"/>
        </w:rPr>
        <w:t xml:space="preserve">Scenario 2: On the first, second and third sample occasions, there are URLLC services that require instant transmission newly initiated, </w:t>
      </w:r>
      <w:r>
        <w:rPr>
          <w:rFonts w:eastAsia="仿宋" w:hint="eastAsia"/>
          <w:lang w:eastAsia="zh-CN"/>
        </w:rPr>
        <w:t>then</w:t>
      </w:r>
      <w:r>
        <w:rPr>
          <w:rFonts w:eastAsia="仿宋"/>
          <w:lang w:eastAsia="zh-CN"/>
        </w:rPr>
        <w:t xml:space="preserve"> </w:t>
      </w:r>
      <w:proofErr w:type="spellStart"/>
      <w:r>
        <w:rPr>
          <w:rFonts w:eastAsia="仿宋"/>
          <w:lang w:eastAsia="zh-CN"/>
        </w:rPr>
        <w:t>preempted</w:t>
      </w:r>
      <w:proofErr w:type="spellEnd"/>
      <w:r>
        <w:rPr>
          <w:rFonts w:eastAsia="仿宋"/>
          <w:lang w:eastAsia="zh-CN"/>
        </w:rPr>
        <w:t xml:space="preserve"> the resources of the </w:t>
      </w:r>
      <w:proofErr w:type="spellStart"/>
      <w:r>
        <w:rPr>
          <w:rFonts w:eastAsia="仿宋" w:hint="eastAsia"/>
          <w:lang w:eastAsia="zh-CN"/>
        </w:rPr>
        <w:t>e</w:t>
      </w:r>
      <w:r>
        <w:rPr>
          <w:rFonts w:eastAsia="仿宋"/>
          <w:lang w:eastAsia="zh-CN"/>
        </w:rPr>
        <w:t>MBB</w:t>
      </w:r>
      <w:proofErr w:type="spellEnd"/>
      <w:r>
        <w:rPr>
          <w:rFonts w:eastAsia="仿宋"/>
          <w:lang w:eastAsia="zh-CN"/>
        </w:rPr>
        <w:t xml:space="preserve"> service</w:t>
      </w:r>
      <w:r>
        <w:rPr>
          <w:rFonts w:eastAsia="仿宋" w:hint="eastAsia"/>
          <w:lang w:eastAsia="zh-CN"/>
        </w:rPr>
        <w:t>.</w:t>
      </w:r>
      <w:r>
        <w:rPr>
          <w:lang w:val="en"/>
        </w:rPr>
        <w:t xml:space="preserve"> </w:t>
      </w:r>
      <w:r>
        <w:rPr>
          <w:rFonts w:hint="eastAsia"/>
          <w:lang w:val="en" w:eastAsia="zh-CN"/>
        </w:rPr>
        <w:t>But</w:t>
      </w:r>
      <w:r>
        <w:rPr>
          <w:lang w:val="en"/>
        </w:rPr>
        <w:t xml:space="preserve"> </w:t>
      </w:r>
      <w:r>
        <w:rPr>
          <w:rStyle w:val="q4iawc"/>
          <w:rFonts w:hint="eastAsia"/>
          <w:lang w:val="en" w:eastAsia="zh-CN"/>
        </w:rPr>
        <w:t>n</w:t>
      </w:r>
      <w:r>
        <w:rPr>
          <w:rStyle w:val="q4iawc"/>
          <w:lang w:val="en"/>
        </w:rPr>
        <w:t>o resource preemption occurred on the 4th sample occasion.</w:t>
      </w:r>
      <w:r>
        <w:rPr>
          <w:rStyle w:val="viiyi"/>
          <w:lang w:val="en"/>
        </w:rPr>
        <w:t xml:space="preserve"> </w:t>
      </w:r>
      <w:r>
        <w:rPr>
          <w:rStyle w:val="q4iawc"/>
          <w:lang w:val="en"/>
        </w:rPr>
        <w:t>At this time, the PRB usage rate is still 35%, but on these 4 sample occasions with data scheduled, URLLC resource preemption occurs in 3 sample occasions, that is, the proportion of resource preemption is 75% (3sample occasions/</w:t>
      </w:r>
      <w:r>
        <w:rPr>
          <w:rStyle w:val="viiyi"/>
          <w:lang w:val="en"/>
        </w:rPr>
        <w:t xml:space="preserve"> </w:t>
      </w:r>
      <w:r>
        <w:rPr>
          <w:rStyle w:val="q4iawc"/>
          <w:lang w:val="en"/>
        </w:rPr>
        <w:t>4 sample occasions=75%).</w:t>
      </w:r>
    </w:p>
    <w:p w14:paraId="343B7988" w14:textId="77777777" w:rsidR="004744FA" w:rsidRDefault="00591B58">
      <w:pPr>
        <w:ind w:firstLineChars="200" w:firstLine="400"/>
        <w:rPr>
          <w:rFonts w:eastAsia="仿宋"/>
          <w:lang w:eastAsia="zh-CN"/>
        </w:rPr>
      </w:pPr>
      <w:r>
        <w:rPr>
          <w:rStyle w:val="q4iawc"/>
          <w:lang w:val="en"/>
        </w:rPr>
        <w:t xml:space="preserve">In the above two scenarios, although the PRB usage rate is the same, the resource requirements of the URLLC services cannot be met on the scheduled resources in scenario 2, so preemption of the </w:t>
      </w:r>
      <w:proofErr w:type="spellStart"/>
      <w:r>
        <w:rPr>
          <w:rStyle w:val="q4iawc"/>
          <w:rFonts w:hint="eastAsia"/>
          <w:lang w:val="en" w:eastAsia="zh-CN"/>
        </w:rPr>
        <w:t>e</w:t>
      </w:r>
      <w:r>
        <w:rPr>
          <w:rStyle w:val="q4iawc"/>
          <w:lang w:val="en"/>
        </w:rPr>
        <w:t>MBB</w:t>
      </w:r>
      <w:proofErr w:type="spellEnd"/>
      <w:r>
        <w:rPr>
          <w:rStyle w:val="q4iawc"/>
          <w:lang w:val="en"/>
        </w:rPr>
        <w:t xml:space="preserve"> service resources occurs.</w:t>
      </w:r>
      <w:r>
        <w:rPr>
          <w:lang w:val="en"/>
        </w:rPr>
        <w:t xml:space="preserve"> </w:t>
      </w:r>
      <w:r>
        <w:rPr>
          <w:rStyle w:val="q4iawc"/>
          <w:lang w:val="en"/>
        </w:rPr>
        <w:t xml:space="preserve">At this time, the PRB usage rate cannot </w:t>
      </w:r>
      <w:r>
        <w:rPr>
          <w:rStyle w:val="q4iawc"/>
          <w:rFonts w:hint="eastAsia"/>
          <w:lang w:val="en" w:eastAsia="zh-CN"/>
        </w:rPr>
        <w:t>fully</w:t>
      </w:r>
      <w:r>
        <w:rPr>
          <w:rStyle w:val="q4iawc"/>
          <w:lang w:val="en"/>
        </w:rPr>
        <w:t xml:space="preserve"> reflect the URLLC service resource load under </w:t>
      </w:r>
      <w:proofErr w:type="spellStart"/>
      <w:r>
        <w:rPr>
          <w:rStyle w:val="q4iawc"/>
          <w:lang w:val="en"/>
        </w:rPr>
        <w:t>eMBB</w:t>
      </w:r>
      <w:proofErr w:type="spellEnd"/>
      <w:r>
        <w:rPr>
          <w:rStyle w:val="q4iawc"/>
          <w:lang w:val="en"/>
        </w:rPr>
        <w:t xml:space="preserve"> and URLLC multiplexing scenarios which is like Scenario 2.</w:t>
      </w:r>
    </w:p>
    <w:p w14:paraId="68B223CE" w14:textId="77777777" w:rsidR="004744FA" w:rsidRDefault="00591B58">
      <w:pPr>
        <w:ind w:firstLineChars="200" w:firstLine="400"/>
        <w:rPr>
          <w:rFonts w:eastAsia="仿宋"/>
          <w:b/>
          <w:lang w:val="en" w:eastAsia="zh-CN"/>
        </w:rPr>
      </w:pPr>
      <w:r>
        <w:rPr>
          <w:rStyle w:val="q4iawc"/>
          <w:lang w:val="en"/>
        </w:rPr>
        <w:t xml:space="preserve">Therefore, the existing PRB usage rate related measurements for evaluating network resource load cannot effectively evaluate the resource load of URLLC services under </w:t>
      </w:r>
      <w:proofErr w:type="spellStart"/>
      <w:r>
        <w:rPr>
          <w:rStyle w:val="q4iawc"/>
          <w:lang w:val="en"/>
        </w:rPr>
        <w:t>eMBB</w:t>
      </w:r>
      <w:proofErr w:type="spellEnd"/>
      <w:r>
        <w:rPr>
          <w:rStyle w:val="q4iawc"/>
          <w:lang w:val="en"/>
        </w:rPr>
        <w:t xml:space="preserve"> and URLLC multiplexing scenarios.</w:t>
      </w:r>
    </w:p>
    <w:p w14:paraId="15148808" w14:textId="77777777" w:rsidR="004744FA" w:rsidRDefault="00591B58">
      <w:pPr>
        <w:pStyle w:val="1"/>
      </w:pPr>
      <w:r>
        <w:t>4</w:t>
      </w:r>
      <w:r>
        <w:tab/>
        <w:t>Detailed proposal</w:t>
      </w:r>
    </w:p>
    <w:p w14:paraId="4FB3477D" w14:textId="77777777" w:rsidR="004744FA" w:rsidRDefault="00591B58">
      <w:pPr>
        <w:ind w:firstLineChars="200" w:firstLine="402"/>
        <w:rPr>
          <w:rFonts w:eastAsia="仿宋"/>
          <w:lang w:val="en-US" w:eastAsia="zh-CN"/>
        </w:rPr>
      </w:pPr>
      <w:r>
        <w:rPr>
          <w:rFonts w:eastAsia="仿宋"/>
          <w:b/>
          <w:lang w:eastAsia="zh-CN"/>
        </w:rPr>
        <w:t>Proposal#</w:t>
      </w:r>
      <w:r>
        <w:rPr>
          <w:rFonts w:eastAsia="仿宋"/>
          <w:lang w:eastAsia="zh-CN"/>
        </w:rPr>
        <w:t xml:space="preserve"> It is necessary to add measurements that can measure resource </w:t>
      </w:r>
      <w:r>
        <w:rPr>
          <w:rStyle w:val="q4iawc"/>
          <w:lang w:val="en"/>
        </w:rPr>
        <w:t>multiplexing</w:t>
      </w:r>
      <w:r>
        <w:rPr>
          <w:rFonts w:eastAsia="仿宋"/>
          <w:lang w:eastAsia="zh-CN"/>
        </w:rPr>
        <w:t xml:space="preserve"> and </w:t>
      </w:r>
      <w:proofErr w:type="spellStart"/>
      <w:r>
        <w:rPr>
          <w:rFonts w:eastAsia="仿宋"/>
          <w:lang w:eastAsia="zh-CN"/>
        </w:rPr>
        <w:t>preemption</w:t>
      </w:r>
      <w:proofErr w:type="spellEnd"/>
      <w:r>
        <w:rPr>
          <w:rFonts w:eastAsia="仿宋"/>
          <w:lang w:eastAsia="zh-CN"/>
        </w:rPr>
        <w:t xml:space="preserve"> under multi-service coexistence scenarios to reflect resource load and resource allocation rationality.</w:t>
      </w:r>
      <w:r>
        <w:rPr>
          <w:lang w:val="en"/>
        </w:rPr>
        <w:t xml:space="preserve"> </w:t>
      </w:r>
    </w:p>
    <w:p w14:paraId="2BCA632C" w14:textId="77777777" w:rsidR="004744FA" w:rsidRDefault="00591B58">
      <w:pPr>
        <w:ind w:firstLineChars="200" w:firstLine="400"/>
        <w:rPr>
          <w:rStyle w:val="q4iawc"/>
          <w:lang w:val="en-US" w:eastAsia="zh-CN"/>
        </w:rPr>
      </w:pPr>
      <w:r>
        <w:rPr>
          <w:rStyle w:val="q4iawc"/>
          <w:rFonts w:hint="eastAsia"/>
          <w:lang w:val="en-US" w:eastAsia="zh-CN"/>
        </w:rPr>
        <w:lastRenderedPageBreak/>
        <w:t xml:space="preserve">For example, </w:t>
      </w:r>
      <w:r>
        <w:rPr>
          <w:rStyle w:val="q4iawc"/>
          <w:lang w:val="en-US"/>
        </w:rPr>
        <w:t xml:space="preserve">a </w:t>
      </w:r>
      <w:r>
        <w:rPr>
          <w:rStyle w:val="q4iawc"/>
          <w:rFonts w:hint="eastAsia"/>
          <w:lang w:val="en-US" w:eastAsia="zh-CN"/>
        </w:rPr>
        <w:t xml:space="preserve">definition of </w:t>
      </w:r>
      <w:r>
        <w:rPr>
          <w:rStyle w:val="q4iawc"/>
          <w:lang w:val="en-US" w:eastAsia="zh-CN"/>
        </w:rPr>
        <w:t>DL PI Time Domain Proportion</w:t>
      </w:r>
      <w:r>
        <w:rPr>
          <w:rStyle w:val="q4iawc"/>
          <w:rFonts w:hint="eastAsia"/>
          <w:lang w:val="en-US" w:eastAsia="zh-CN"/>
        </w:rPr>
        <w:t xml:space="preserve"> can be used to evaluate</w:t>
      </w:r>
      <w:r>
        <w:rPr>
          <w:rStyle w:val="q4iawc"/>
          <w:lang w:val="en-US"/>
        </w:rPr>
        <w:t xml:space="preserve"> DL resource load of URLLC services</w:t>
      </w:r>
      <w:r>
        <w:rPr>
          <w:rStyle w:val="q4iawc"/>
          <w:rFonts w:hint="eastAsia"/>
          <w:lang w:val="en-US" w:eastAsia="zh-CN"/>
        </w:rPr>
        <w:t xml:space="preserve">. </w:t>
      </w:r>
      <w:r>
        <w:rPr>
          <w:rStyle w:val="q4iawc"/>
          <w:lang w:val="en-US" w:eastAsia="zh-CN"/>
        </w:rPr>
        <w:t xml:space="preserve">This measurement provides the proportion of time domain resources that use the PI (Preemption Indication) feature in the statistical period. Taking a fixed time duration as one sampling occasion, the numerator of this measurement is the number of sampling occasions that use the PI feature (when the number of preempted PRBs is greater than 0), and the denominator is the number of sampling occasions with DL data </w:t>
      </w:r>
      <w:r>
        <w:rPr>
          <w:rStyle w:val="q4iawc"/>
          <w:rFonts w:hint="eastAsia"/>
          <w:lang w:val="en-US" w:eastAsia="zh-CN"/>
        </w:rPr>
        <w:t>transmitted</w:t>
      </w:r>
      <w:r>
        <w:rPr>
          <w:rStyle w:val="q4iawc"/>
          <w:lang w:val="en-US" w:eastAsia="zh-CN"/>
        </w:rPr>
        <w:t>.</w:t>
      </w:r>
    </w:p>
    <w:p w14:paraId="0E4B63E2" w14:textId="77777777" w:rsidR="004744FA" w:rsidRDefault="00591B58">
      <w:pPr>
        <w:ind w:firstLineChars="200" w:firstLine="400"/>
        <w:rPr>
          <w:rStyle w:val="q4iawc"/>
          <w:lang w:val="en" w:eastAsia="zh-CN"/>
        </w:rPr>
      </w:pPr>
      <w:r>
        <w:rPr>
          <w:rStyle w:val="q4iawc"/>
          <w:rFonts w:hint="eastAsia"/>
          <w:lang w:val="en" w:eastAsia="zh-CN"/>
        </w:rPr>
        <w:t>Thus, for the above observation</w:t>
      </w:r>
      <w:r>
        <w:rPr>
          <w:rStyle w:val="q4iawc"/>
          <w:rFonts w:hint="eastAsia"/>
          <w:lang w:val="en-US" w:eastAsia="zh-CN"/>
        </w:rPr>
        <w:t>#</w:t>
      </w:r>
      <w:r>
        <w:rPr>
          <w:rStyle w:val="q4iawc"/>
          <w:rFonts w:hint="eastAsia"/>
          <w:lang w:val="en" w:eastAsia="zh-CN"/>
        </w:rPr>
        <w:t>3 resource scheduling example:</w:t>
      </w:r>
    </w:p>
    <w:p w14:paraId="7D4380DB" w14:textId="77777777" w:rsidR="004744FA" w:rsidRDefault="00591B58">
      <w:pPr>
        <w:ind w:firstLine="284"/>
        <w:jc w:val="center"/>
        <w:rPr>
          <w:rFonts w:eastAsia="仿宋"/>
          <w:sz w:val="22"/>
          <w:szCs w:val="22"/>
          <w:lang w:val="en-US" w:eastAsia="zh-CN"/>
        </w:rPr>
      </w:pPr>
      <w:r>
        <w:rPr>
          <w:rFonts w:eastAsia="仿宋"/>
          <w:noProof/>
          <w:sz w:val="22"/>
          <w:szCs w:val="22"/>
          <w:lang w:val="en-US" w:eastAsia="zh-CN"/>
        </w:rPr>
        <w:drawing>
          <wp:inline distT="0" distB="0" distL="0" distR="0" wp14:anchorId="3EC0FCC6" wp14:editId="0CAE03FC">
            <wp:extent cx="4172585" cy="2163445"/>
            <wp:effectExtent l="0" t="0" r="571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4197038" cy="2176242"/>
                    </a:xfrm>
                    <a:prstGeom prst="rect">
                      <a:avLst/>
                    </a:prstGeom>
                  </pic:spPr>
                </pic:pic>
              </a:graphicData>
            </a:graphic>
          </wp:inline>
        </w:drawing>
      </w:r>
    </w:p>
    <w:p w14:paraId="21B354C3" w14:textId="77777777" w:rsidR="004744FA" w:rsidRDefault="00591B58">
      <w:pPr>
        <w:ind w:firstLineChars="200" w:firstLine="400"/>
        <w:rPr>
          <w:rStyle w:val="q4iawc"/>
          <w:lang w:val="en"/>
        </w:rPr>
      </w:pPr>
      <w:r>
        <w:rPr>
          <w:rStyle w:val="q4iawc"/>
          <w:lang w:val="en"/>
        </w:rPr>
        <w:t xml:space="preserve">Scenario 1: No resource preemption occurs for </w:t>
      </w:r>
      <w:proofErr w:type="spellStart"/>
      <w:r>
        <w:rPr>
          <w:rStyle w:val="q4iawc"/>
          <w:rFonts w:hint="eastAsia"/>
          <w:lang w:val="en" w:eastAsia="zh-CN"/>
        </w:rPr>
        <w:t>e</w:t>
      </w:r>
      <w:r>
        <w:rPr>
          <w:rStyle w:val="q4iawc"/>
          <w:lang w:val="en"/>
        </w:rPr>
        <w:t>MBB</w:t>
      </w:r>
      <w:proofErr w:type="spellEnd"/>
      <w:r>
        <w:rPr>
          <w:rStyle w:val="q4iawc"/>
          <w:lang w:val="en"/>
        </w:rPr>
        <w:t xml:space="preserve"> and URLLC services on sample occasions with data scheduled (</w:t>
      </w:r>
      <w:proofErr w:type="spellStart"/>
      <w:r>
        <w:rPr>
          <w:rStyle w:val="q4iawc"/>
          <w:lang w:val="en"/>
        </w:rPr>
        <w:t>ie</w:t>
      </w:r>
      <w:proofErr w:type="spellEnd"/>
      <w:r>
        <w:rPr>
          <w:rStyle w:val="q4iawc"/>
          <w:lang w:val="en"/>
        </w:rPr>
        <w:t>, the first to fourth sample occasions)</w:t>
      </w:r>
      <w:r>
        <w:rPr>
          <w:rStyle w:val="q4iawc"/>
          <w:rFonts w:hint="eastAsia"/>
          <w:lang w:val="en-US" w:eastAsia="zh-CN"/>
        </w:rPr>
        <w:t xml:space="preserve">, and </w:t>
      </w:r>
      <w:proofErr w:type="spellStart"/>
      <w:r>
        <w:rPr>
          <w:rStyle w:val="q4iawc"/>
          <w:rFonts w:hint="eastAsia"/>
          <w:lang w:val="en-US" w:eastAsia="zh-CN"/>
        </w:rPr>
        <w:t>t</w:t>
      </w:r>
      <w:r>
        <w:rPr>
          <w:rStyle w:val="q4iawc"/>
          <w:lang w:val="en"/>
        </w:rPr>
        <w:t>he</w:t>
      </w:r>
      <w:proofErr w:type="spellEnd"/>
      <w:r>
        <w:rPr>
          <w:rStyle w:val="q4iawc"/>
          <w:lang w:val="en"/>
        </w:rPr>
        <w:t xml:space="preserve"> proportion of resource preemption is </w:t>
      </w:r>
      <w:r>
        <w:rPr>
          <w:rStyle w:val="q4iawc"/>
          <w:rFonts w:hint="eastAsia"/>
          <w:lang w:val="en-US" w:eastAsia="zh-CN"/>
        </w:rPr>
        <w:t>0</w:t>
      </w:r>
      <w:r>
        <w:rPr>
          <w:rStyle w:val="q4iawc"/>
          <w:lang w:val="en"/>
        </w:rPr>
        <w:t>%</w:t>
      </w:r>
      <w:r>
        <w:rPr>
          <w:rStyle w:val="q4iawc"/>
          <w:rFonts w:hint="eastAsia"/>
          <w:lang w:val="en-US" w:eastAsia="zh-CN"/>
        </w:rPr>
        <w:t xml:space="preserve">. </w:t>
      </w:r>
      <w:r>
        <w:rPr>
          <w:rStyle w:val="q4iawc"/>
          <w:rFonts w:hint="eastAsia"/>
          <w:lang w:val="en"/>
        </w:rPr>
        <w:t xml:space="preserve">At this </w:t>
      </w:r>
      <w:r w:rsidR="00AD63F6">
        <w:rPr>
          <w:rStyle w:val="q4iawc"/>
          <w:lang w:val="en"/>
        </w:rPr>
        <w:t>time, PRB</w:t>
      </w:r>
      <w:r>
        <w:rPr>
          <w:rStyle w:val="q4iawc"/>
          <w:lang w:val="en"/>
        </w:rPr>
        <w:t xml:space="preserve"> usage rate</w:t>
      </w:r>
      <w:r>
        <w:rPr>
          <w:rStyle w:val="q4iawc"/>
          <w:rFonts w:hint="eastAsia"/>
          <w:lang w:val="en"/>
        </w:rPr>
        <w:t xml:space="preserve"> is 35%, and the </w:t>
      </w:r>
      <w:r>
        <w:rPr>
          <w:lang w:val="en-US" w:eastAsia="zh-CN"/>
        </w:rPr>
        <w:t>DL PI Time Domain Proportion</w:t>
      </w:r>
      <w:r>
        <w:rPr>
          <w:rStyle w:val="q4iawc"/>
          <w:rFonts w:hint="eastAsia"/>
          <w:lang w:val="en"/>
        </w:rPr>
        <w:t xml:space="preserve"> is 0% (the </w:t>
      </w:r>
      <w:r>
        <w:rPr>
          <w:lang w:val="en-US" w:eastAsia="zh-CN"/>
        </w:rPr>
        <w:t>numerator</w:t>
      </w:r>
      <w:r>
        <w:rPr>
          <w:rStyle w:val="q4iawc"/>
          <w:rFonts w:hint="eastAsia"/>
          <w:lang w:val="en"/>
        </w:rPr>
        <w:t xml:space="preserve"> is </w:t>
      </w:r>
      <w:r w:rsidR="00AD63F6">
        <w:rPr>
          <w:rStyle w:val="q4iawc"/>
          <w:lang w:val="en"/>
        </w:rPr>
        <w:t xml:space="preserve">0, </w:t>
      </w:r>
      <w:r w:rsidR="00AD63F6">
        <w:rPr>
          <w:lang w:val="en-US" w:eastAsia="zh-CN"/>
        </w:rPr>
        <w:t>the</w:t>
      </w:r>
      <w:r>
        <w:rPr>
          <w:lang w:val="en-US" w:eastAsia="zh-CN"/>
        </w:rPr>
        <w:t xml:space="preserve"> number of sampling occasions that use the PI feature</w:t>
      </w:r>
      <w:r>
        <w:rPr>
          <w:rStyle w:val="q4iawc"/>
          <w:rFonts w:hint="eastAsia"/>
          <w:lang w:val="en"/>
        </w:rPr>
        <w:t>; The denominator is 4,</w:t>
      </w:r>
      <w:r>
        <w:rPr>
          <w:lang w:val="en-US" w:eastAsia="zh-CN"/>
        </w:rPr>
        <w:t xml:space="preserve"> the number of sampling occasions with DL data </w:t>
      </w:r>
      <w:r>
        <w:rPr>
          <w:rFonts w:hint="eastAsia"/>
          <w:lang w:val="en-US" w:eastAsia="zh-CN"/>
        </w:rPr>
        <w:t>transmitted</w:t>
      </w:r>
      <w:r>
        <w:rPr>
          <w:rStyle w:val="q4iawc"/>
          <w:rFonts w:hint="eastAsia"/>
          <w:lang w:val="en"/>
        </w:rPr>
        <w:t>).</w:t>
      </w:r>
    </w:p>
    <w:p w14:paraId="77C77269" w14:textId="77777777" w:rsidR="004744FA" w:rsidRDefault="00591B58">
      <w:pPr>
        <w:ind w:firstLineChars="200" w:firstLine="400"/>
        <w:rPr>
          <w:rStyle w:val="q4iawc"/>
          <w:lang w:val="en"/>
        </w:rPr>
      </w:pPr>
      <w:r>
        <w:rPr>
          <w:rStyle w:val="q4iawc"/>
          <w:rFonts w:hint="eastAsia"/>
          <w:lang w:val="en"/>
        </w:rPr>
        <w:t xml:space="preserve">Scenario 2: On the first, second and third sample occasions, there are URLLC services that require instant transmission newly initiated, then preempted the resources of the </w:t>
      </w:r>
      <w:proofErr w:type="spellStart"/>
      <w:r>
        <w:rPr>
          <w:rStyle w:val="q4iawc"/>
          <w:rFonts w:hint="eastAsia"/>
          <w:lang w:val="en"/>
        </w:rPr>
        <w:t>eMBB</w:t>
      </w:r>
      <w:proofErr w:type="spellEnd"/>
      <w:r>
        <w:rPr>
          <w:rStyle w:val="q4iawc"/>
          <w:rFonts w:hint="eastAsia"/>
          <w:lang w:val="en"/>
        </w:rPr>
        <w:t xml:space="preserve"> service. But no resource preemption occurred on the 4th sample occasion, </w:t>
      </w:r>
      <w:r>
        <w:rPr>
          <w:rStyle w:val="q4iawc"/>
          <w:rFonts w:hint="eastAsia"/>
          <w:lang w:val="en-US" w:eastAsia="zh-CN"/>
        </w:rPr>
        <w:t xml:space="preserve">thus, </w:t>
      </w:r>
      <w:r>
        <w:rPr>
          <w:rStyle w:val="q4iawc"/>
          <w:rFonts w:hint="eastAsia"/>
          <w:lang w:val="en"/>
        </w:rPr>
        <w:t>the proportion of resource preemption is 75%.</w:t>
      </w:r>
      <w:r>
        <w:rPr>
          <w:rStyle w:val="q4iawc"/>
          <w:rFonts w:hint="eastAsia"/>
          <w:lang w:val="en-US" w:eastAsia="zh-CN"/>
        </w:rPr>
        <w:t xml:space="preserve"> </w:t>
      </w:r>
      <w:r>
        <w:rPr>
          <w:rStyle w:val="q4iawc"/>
          <w:rFonts w:hint="eastAsia"/>
          <w:lang w:val="en"/>
        </w:rPr>
        <w:t xml:space="preserve">At this </w:t>
      </w:r>
      <w:r w:rsidR="00AD63F6">
        <w:rPr>
          <w:rStyle w:val="q4iawc"/>
          <w:lang w:val="en"/>
        </w:rPr>
        <w:t>time, PRB</w:t>
      </w:r>
      <w:r>
        <w:rPr>
          <w:rStyle w:val="q4iawc"/>
          <w:lang w:val="en"/>
        </w:rPr>
        <w:t xml:space="preserve"> usage rate</w:t>
      </w:r>
      <w:r>
        <w:rPr>
          <w:rStyle w:val="q4iawc"/>
          <w:rFonts w:hint="eastAsia"/>
          <w:lang w:val="en"/>
        </w:rPr>
        <w:t xml:space="preserve"> is 35%, and the </w:t>
      </w:r>
      <w:r>
        <w:rPr>
          <w:lang w:val="en-US" w:eastAsia="zh-CN"/>
        </w:rPr>
        <w:t>DL PI Time Domain Proportion</w:t>
      </w:r>
      <w:r>
        <w:rPr>
          <w:rStyle w:val="q4iawc"/>
          <w:rFonts w:hint="eastAsia"/>
          <w:lang w:val="en"/>
        </w:rPr>
        <w:t xml:space="preserve"> is </w:t>
      </w:r>
      <w:r>
        <w:rPr>
          <w:rStyle w:val="q4iawc"/>
          <w:rFonts w:hint="eastAsia"/>
          <w:lang w:val="en-US" w:eastAsia="zh-CN"/>
        </w:rPr>
        <w:t>75</w:t>
      </w:r>
      <w:r>
        <w:rPr>
          <w:rStyle w:val="q4iawc"/>
          <w:rFonts w:hint="eastAsia"/>
          <w:lang w:val="en"/>
        </w:rPr>
        <w:t xml:space="preserve">% (the </w:t>
      </w:r>
      <w:r>
        <w:rPr>
          <w:lang w:val="en-US" w:eastAsia="zh-CN"/>
        </w:rPr>
        <w:t>numerator</w:t>
      </w:r>
      <w:r>
        <w:rPr>
          <w:rStyle w:val="q4iawc"/>
          <w:rFonts w:hint="eastAsia"/>
          <w:lang w:val="en"/>
        </w:rPr>
        <w:t xml:space="preserve"> is </w:t>
      </w:r>
      <w:r w:rsidR="00AD63F6">
        <w:rPr>
          <w:rStyle w:val="q4iawc"/>
          <w:lang w:val="en-US" w:eastAsia="zh-CN"/>
        </w:rPr>
        <w:t>3</w:t>
      </w:r>
      <w:r w:rsidR="00AD63F6">
        <w:rPr>
          <w:rStyle w:val="q4iawc"/>
          <w:lang w:val="en"/>
        </w:rPr>
        <w:t xml:space="preserve">, </w:t>
      </w:r>
      <w:r w:rsidR="00AD63F6">
        <w:rPr>
          <w:lang w:val="en-US" w:eastAsia="zh-CN"/>
        </w:rPr>
        <w:t>the</w:t>
      </w:r>
      <w:r>
        <w:rPr>
          <w:lang w:val="en-US" w:eastAsia="zh-CN"/>
        </w:rPr>
        <w:t xml:space="preserve"> number of sampling occasions that use the PI feature</w:t>
      </w:r>
      <w:r>
        <w:rPr>
          <w:rStyle w:val="q4iawc"/>
          <w:rFonts w:hint="eastAsia"/>
          <w:lang w:val="en"/>
        </w:rPr>
        <w:t>; The denominator is 4,</w:t>
      </w:r>
      <w:r>
        <w:rPr>
          <w:lang w:val="en-US" w:eastAsia="zh-CN"/>
        </w:rPr>
        <w:t xml:space="preserve"> the number of sampling occasions with DL data </w:t>
      </w:r>
      <w:r>
        <w:rPr>
          <w:rFonts w:hint="eastAsia"/>
          <w:lang w:val="en-US" w:eastAsia="zh-CN"/>
        </w:rPr>
        <w:t>transmitted</w:t>
      </w:r>
      <w:r>
        <w:rPr>
          <w:rStyle w:val="q4iawc"/>
          <w:rFonts w:hint="eastAsia"/>
          <w:lang w:val="en"/>
        </w:rPr>
        <w:t>).</w:t>
      </w:r>
    </w:p>
    <w:p w14:paraId="397D217A" w14:textId="77777777" w:rsidR="004744FA" w:rsidRDefault="00591B58">
      <w:pPr>
        <w:ind w:firstLineChars="200" w:firstLine="400"/>
        <w:rPr>
          <w:lang w:val="en"/>
        </w:rPr>
      </w:pPr>
      <w:r>
        <w:rPr>
          <w:rStyle w:val="q4iawc"/>
          <w:lang w:val="en"/>
        </w:rPr>
        <w:t>In the above two scenarios, although the PRB usage rate is the same,</w:t>
      </w:r>
      <w:r>
        <w:rPr>
          <w:rFonts w:hint="eastAsia"/>
          <w:lang w:val="en"/>
        </w:rPr>
        <w:t xml:space="preserve"> the EMBB service resources are preempted by 0% and 75%, respectively. At this time, the same PRB utilization ratio </w:t>
      </w:r>
      <w:r>
        <w:rPr>
          <w:rFonts w:hint="eastAsia"/>
          <w:lang w:val="en-US" w:eastAsia="zh-CN"/>
        </w:rPr>
        <w:t xml:space="preserve">35% </w:t>
      </w:r>
      <w:r>
        <w:rPr>
          <w:rFonts w:hint="eastAsia"/>
          <w:lang w:val="en"/>
        </w:rPr>
        <w:t xml:space="preserve">cannot fully reflect the URLLC </w:t>
      </w:r>
      <w:r>
        <w:rPr>
          <w:rStyle w:val="q4iawc"/>
          <w:lang w:val="en"/>
        </w:rPr>
        <w:t>service</w:t>
      </w:r>
      <w:r>
        <w:rPr>
          <w:rFonts w:hint="eastAsia"/>
          <w:lang w:val="en"/>
        </w:rPr>
        <w:t xml:space="preserve"> resource load, but </w:t>
      </w:r>
      <w:r>
        <w:rPr>
          <w:lang w:val="en-US" w:eastAsia="zh-CN"/>
        </w:rPr>
        <w:t>DL PI Time Domain Proportion</w:t>
      </w:r>
      <w:r>
        <w:rPr>
          <w:rFonts w:hint="eastAsia"/>
          <w:lang w:val="en"/>
        </w:rPr>
        <w:t xml:space="preserve"> is 0% and 75% respectively, which can more closely reflect the URLLC </w:t>
      </w:r>
      <w:r>
        <w:rPr>
          <w:rStyle w:val="q4iawc"/>
          <w:lang w:val="en"/>
        </w:rPr>
        <w:t>service</w:t>
      </w:r>
      <w:r>
        <w:rPr>
          <w:rFonts w:hint="eastAsia"/>
          <w:lang w:val="en"/>
        </w:rPr>
        <w:t xml:space="preserve"> resource load.</w:t>
      </w:r>
    </w:p>
    <w:p w14:paraId="107A1E90" w14:textId="30D49A58" w:rsidR="004744FA" w:rsidRDefault="00591B58">
      <w:pPr>
        <w:ind w:firstLineChars="200" w:firstLine="400"/>
        <w:rPr>
          <w:lang w:val="en" w:eastAsia="zh-CN"/>
        </w:rPr>
      </w:pPr>
      <w:r>
        <w:rPr>
          <w:rFonts w:hint="eastAsia"/>
          <w:lang w:val="en" w:eastAsia="zh-CN"/>
        </w:rPr>
        <w:t xml:space="preserve">Therefore, relevant </w:t>
      </w:r>
      <w:r>
        <w:rPr>
          <w:rFonts w:eastAsia="仿宋"/>
          <w:lang w:eastAsia="zh-CN"/>
        </w:rPr>
        <w:t>measurements</w:t>
      </w:r>
      <w:r>
        <w:rPr>
          <w:rFonts w:hint="eastAsia"/>
          <w:lang w:val="en" w:eastAsia="zh-CN"/>
        </w:rPr>
        <w:t xml:space="preserve"> such as the </w:t>
      </w:r>
      <w:r>
        <w:rPr>
          <w:rStyle w:val="q4iawc"/>
          <w:lang w:val="en-US" w:eastAsia="zh-CN"/>
        </w:rPr>
        <w:t>DL PI Time Domain Proportion</w:t>
      </w:r>
      <w:r>
        <w:rPr>
          <w:rFonts w:hint="eastAsia"/>
          <w:lang w:val="en" w:eastAsia="zh-CN"/>
        </w:rPr>
        <w:t xml:space="preserve"> should be added to better </w:t>
      </w:r>
      <w:r>
        <w:rPr>
          <w:rStyle w:val="q4iawc"/>
          <w:lang w:val="en"/>
        </w:rPr>
        <w:t>evaluate the resource load of URLLC services under multiplexing scenarios</w:t>
      </w:r>
      <w:r>
        <w:rPr>
          <w:rFonts w:hint="eastAsia"/>
          <w:lang w:val="en" w:eastAsia="zh-CN"/>
        </w:rPr>
        <w:t>.</w:t>
      </w:r>
      <w:r>
        <w:rPr>
          <w:rFonts w:hint="eastAsia"/>
          <w:lang w:val="en-US" w:eastAsia="zh-CN"/>
        </w:rPr>
        <w:t xml:space="preserve"> </w:t>
      </w:r>
      <w:r>
        <w:rPr>
          <w:rFonts w:hint="eastAsia"/>
          <w:lang w:val="en" w:eastAsia="zh-CN"/>
        </w:rPr>
        <w:t>Detailed description is in S5-23</w:t>
      </w:r>
      <w:r w:rsidR="00AD63F6">
        <w:rPr>
          <w:lang w:val="en" w:eastAsia="zh-CN"/>
        </w:rPr>
        <w:t>4</w:t>
      </w:r>
      <w:r w:rsidR="00B31B18">
        <w:rPr>
          <w:lang w:val="en" w:eastAsia="zh-CN"/>
        </w:rPr>
        <w:t>384</w:t>
      </w:r>
      <w:r>
        <w:rPr>
          <w:rFonts w:hint="eastAsia"/>
          <w:lang w:val="en" w:eastAsia="zh-CN"/>
        </w:rPr>
        <w:t>.</w:t>
      </w:r>
    </w:p>
    <w:sectPr w:rsidR="004744F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1301D" w14:textId="77777777" w:rsidR="00591B58" w:rsidRDefault="00591B58">
      <w:pPr>
        <w:spacing w:after="0"/>
      </w:pPr>
      <w:r>
        <w:separator/>
      </w:r>
    </w:p>
  </w:endnote>
  <w:endnote w:type="continuationSeparator" w:id="0">
    <w:p w14:paraId="620F80BB" w14:textId="77777777" w:rsidR="00591B58" w:rsidRDefault="00591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F0C2D" w14:textId="77777777" w:rsidR="00591B58" w:rsidRDefault="00591B58">
      <w:pPr>
        <w:spacing w:after="0"/>
      </w:pPr>
      <w:r>
        <w:separator/>
      </w:r>
    </w:p>
  </w:footnote>
  <w:footnote w:type="continuationSeparator" w:id="0">
    <w:p w14:paraId="2413019A" w14:textId="77777777" w:rsidR="00591B58" w:rsidRDefault="00591B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0F1920"/>
    <w:multiLevelType w:val="hybridMultilevel"/>
    <w:tmpl w:val="1A768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4925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40EA6"/>
    <w:rsid w:val="0004456F"/>
    <w:rsid w:val="00046389"/>
    <w:rsid w:val="00051752"/>
    <w:rsid w:val="00063251"/>
    <w:rsid w:val="00065C18"/>
    <w:rsid w:val="00067ECE"/>
    <w:rsid w:val="00070FF9"/>
    <w:rsid w:val="00074722"/>
    <w:rsid w:val="000819D8"/>
    <w:rsid w:val="000864DD"/>
    <w:rsid w:val="000934A6"/>
    <w:rsid w:val="0009552C"/>
    <w:rsid w:val="000A2C6C"/>
    <w:rsid w:val="000A3312"/>
    <w:rsid w:val="000A4660"/>
    <w:rsid w:val="000D1B5B"/>
    <w:rsid w:val="000E18D4"/>
    <w:rsid w:val="0010401F"/>
    <w:rsid w:val="00111EFA"/>
    <w:rsid w:val="00112FC3"/>
    <w:rsid w:val="001156A5"/>
    <w:rsid w:val="001424A2"/>
    <w:rsid w:val="00173FA3"/>
    <w:rsid w:val="00184B6F"/>
    <w:rsid w:val="001861E5"/>
    <w:rsid w:val="00190EAC"/>
    <w:rsid w:val="001A748E"/>
    <w:rsid w:val="001B1313"/>
    <w:rsid w:val="001B1652"/>
    <w:rsid w:val="001C3EC8"/>
    <w:rsid w:val="001C78A0"/>
    <w:rsid w:val="001D2BD4"/>
    <w:rsid w:val="001D6911"/>
    <w:rsid w:val="001F2570"/>
    <w:rsid w:val="00200954"/>
    <w:rsid w:val="00201947"/>
    <w:rsid w:val="002029E9"/>
    <w:rsid w:val="0020395B"/>
    <w:rsid w:val="002046CB"/>
    <w:rsid w:val="00204DC9"/>
    <w:rsid w:val="002062C0"/>
    <w:rsid w:val="00215130"/>
    <w:rsid w:val="00230002"/>
    <w:rsid w:val="00242410"/>
    <w:rsid w:val="00244C9A"/>
    <w:rsid w:val="00247216"/>
    <w:rsid w:val="0025298D"/>
    <w:rsid w:val="00257D62"/>
    <w:rsid w:val="00263D27"/>
    <w:rsid w:val="00291336"/>
    <w:rsid w:val="002A1857"/>
    <w:rsid w:val="002C0308"/>
    <w:rsid w:val="002C7F38"/>
    <w:rsid w:val="002E7D39"/>
    <w:rsid w:val="002F637C"/>
    <w:rsid w:val="002F6D9F"/>
    <w:rsid w:val="0030628A"/>
    <w:rsid w:val="003101B0"/>
    <w:rsid w:val="003435E4"/>
    <w:rsid w:val="003446B8"/>
    <w:rsid w:val="0035122B"/>
    <w:rsid w:val="00353451"/>
    <w:rsid w:val="003554F5"/>
    <w:rsid w:val="00360A01"/>
    <w:rsid w:val="00371032"/>
    <w:rsid w:val="00371B44"/>
    <w:rsid w:val="00382C85"/>
    <w:rsid w:val="00391FB4"/>
    <w:rsid w:val="003A587E"/>
    <w:rsid w:val="003B45B7"/>
    <w:rsid w:val="003C122B"/>
    <w:rsid w:val="003C5A97"/>
    <w:rsid w:val="003C7A04"/>
    <w:rsid w:val="003F52B2"/>
    <w:rsid w:val="00440414"/>
    <w:rsid w:val="004558E9"/>
    <w:rsid w:val="0045777E"/>
    <w:rsid w:val="004644FD"/>
    <w:rsid w:val="0046450C"/>
    <w:rsid w:val="00466568"/>
    <w:rsid w:val="004744FA"/>
    <w:rsid w:val="004B3753"/>
    <w:rsid w:val="004C1E93"/>
    <w:rsid w:val="004C31D2"/>
    <w:rsid w:val="004D1961"/>
    <w:rsid w:val="004D55C2"/>
    <w:rsid w:val="004E57B4"/>
    <w:rsid w:val="00506B78"/>
    <w:rsid w:val="00521131"/>
    <w:rsid w:val="00527C0B"/>
    <w:rsid w:val="005410F6"/>
    <w:rsid w:val="0054398E"/>
    <w:rsid w:val="00551E89"/>
    <w:rsid w:val="005718FB"/>
    <w:rsid w:val="005729C4"/>
    <w:rsid w:val="00577014"/>
    <w:rsid w:val="00591B58"/>
    <w:rsid w:val="0059227B"/>
    <w:rsid w:val="0059398D"/>
    <w:rsid w:val="005A5996"/>
    <w:rsid w:val="005B0966"/>
    <w:rsid w:val="005B795D"/>
    <w:rsid w:val="005E3740"/>
    <w:rsid w:val="005F0887"/>
    <w:rsid w:val="005F4AA0"/>
    <w:rsid w:val="005F5127"/>
    <w:rsid w:val="0060549D"/>
    <w:rsid w:val="006126AC"/>
    <w:rsid w:val="00613820"/>
    <w:rsid w:val="006171D1"/>
    <w:rsid w:val="006243CB"/>
    <w:rsid w:val="00637C8D"/>
    <w:rsid w:val="00650488"/>
    <w:rsid w:val="00652248"/>
    <w:rsid w:val="00657B80"/>
    <w:rsid w:val="00666E60"/>
    <w:rsid w:val="00675B3C"/>
    <w:rsid w:val="006828C0"/>
    <w:rsid w:val="0069495C"/>
    <w:rsid w:val="006B52D6"/>
    <w:rsid w:val="006C0FFE"/>
    <w:rsid w:val="006D340A"/>
    <w:rsid w:val="006E6682"/>
    <w:rsid w:val="006F7D22"/>
    <w:rsid w:val="00705DAC"/>
    <w:rsid w:val="0071139B"/>
    <w:rsid w:val="00715A1D"/>
    <w:rsid w:val="007547B2"/>
    <w:rsid w:val="00760BB0"/>
    <w:rsid w:val="0076157A"/>
    <w:rsid w:val="00761C26"/>
    <w:rsid w:val="00784593"/>
    <w:rsid w:val="007975EB"/>
    <w:rsid w:val="00797AF5"/>
    <w:rsid w:val="007A00EF"/>
    <w:rsid w:val="007A5141"/>
    <w:rsid w:val="007B19EA"/>
    <w:rsid w:val="007B5B7F"/>
    <w:rsid w:val="007C0A2D"/>
    <w:rsid w:val="007C27B0"/>
    <w:rsid w:val="007C75BC"/>
    <w:rsid w:val="007D3F36"/>
    <w:rsid w:val="007D640F"/>
    <w:rsid w:val="007E30EB"/>
    <w:rsid w:val="007E79E1"/>
    <w:rsid w:val="007F300B"/>
    <w:rsid w:val="007F40E2"/>
    <w:rsid w:val="008014C3"/>
    <w:rsid w:val="00814B96"/>
    <w:rsid w:val="00850812"/>
    <w:rsid w:val="0087038E"/>
    <w:rsid w:val="00876B9A"/>
    <w:rsid w:val="00881DE9"/>
    <w:rsid w:val="00882A82"/>
    <w:rsid w:val="00884DC2"/>
    <w:rsid w:val="008933BF"/>
    <w:rsid w:val="00895991"/>
    <w:rsid w:val="008A10C4"/>
    <w:rsid w:val="008A48E5"/>
    <w:rsid w:val="008B0248"/>
    <w:rsid w:val="008C0358"/>
    <w:rsid w:val="008F5F33"/>
    <w:rsid w:val="0091046A"/>
    <w:rsid w:val="00926ABD"/>
    <w:rsid w:val="00933FFD"/>
    <w:rsid w:val="00943290"/>
    <w:rsid w:val="00947F4E"/>
    <w:rsid w:val="00957978"/>
    <w:rsid w:val="00966D47"/>
    <w:rsid w:val="00981A3D"/>
    <w:rsid w:val="00983C30"/>
    <w:rsid w:val="00986E21"/>
    <w:rsid w:val="00991337"/>
    <w:rsid w:val="00991CC1"/>
    <w:rsid w:val="00992312"/>
    <w:rsid w:val="009A4701"/>
    <w:rsid w:val="009A7076"/>
    <w:rsid w:val="009B11CF"/>
    <w:rsid w:val="009B41FA"/>
    <w:rsid w:val="009C0DED"/>
    <w:rsid w:val="009D2755"/>
    <w:rsid w:val="009D78A6"/>
    <w:rsid w:val="009F0694"/>
    <w:rsid w:val="00A13AA7"/>
    <w:rsid w:val="00A241BE"/>
    <w:rsid w:val="00A263C0"/>
    <w:rsid w:val="00A37D7F"/>
    <w:rsid w:val="00A46410"/>
    <w:rsid w:val="00A50427"/>
    <w:rsid w:val="00A57688"/>
    <w:rsid w:val="00A730E7"/>
    <w:rsid w:val="00A77A90"/>
    <w:rsid w:val="00A814D2"/>
    <w:rsid w:val="00A84A94"/>
    <w:rsid w:val="00AA1D65"/>
    <w:rsid w:val="00AA7091"/>
    <w:rsid w:val="00AB2C84"/>
    <w:rsid w:val="00AB2FAB"/>
    <w:rsid w:val="00AD09C8"/>
    <w:rsid w:val="00AD1DAA"/>
    <w:rsid w:val="00AD63F6"/>
    <w:rsid w:val="00AF1E23"/>
    <w:rsid w:val="00AF7F81"/>
    <w:rsid w:val="00B01AFF"/>
    <w:rsid w:val="00B05366"/>
    <w:rsid w:val="00B05CC7"/>
    <w:rsid w:val="00B10D76"/>
    <w:rsid w:val="00B15FA6"/>
    <w:rsid w:val="00B27E39"/>
    <w:rsid w:val="00B31B18"/>
    <w:rsid w:val="00B321EF"/>
    <w:rsid w:val="00B34FBF"/>
    <w:rsid w:val="00B350D8"/>
    <w:rsid w:val="00B51E38"/>
    <w:rsid w:val="00B619AD"/>
    <w:rsid w:val="00B62ACD"/>
    <w:rsid w:val="00B71751"/>
    <w:rsid w:val="00B76763"/>
    <w:rsid w:val="00B7732B"/>
    <w:rsid w:val="00B879F0"/>
    <w:rsid w:val="00B9452D"/>
    <w:rsid w:val="00BC25AA"/>
    <w:rsid w:val="00BD65D1"/>
    <w:rsid w:val="00BD7F1F"/>
    <w:rsid w:val="00BF3606"/>
    <w:rsid w:val="00BF5AB3"/>
    <w:rsid w:val="00C022E3"/>
    <w:rsid w:val="00C0442B"/>
    <w:rsid w:val="00C11637"/>
    <w:rsid w:val="00C21FDF"/>
    <w:rsid w:val="00C22D17"/>
    <w:rsid w:val="00C45714"/>
    <w:rsid w:val="00C4712D"/>
    <w:rsid w:val="00C5480A"/>
    <w:rsid w:val="00C555C9"/>
    <w:rsid w:val="00C5660B"/>
    <w:rsid w:val="00C661F3"/>
    <w:rsid w:val="00C94F55"/>
    <w:rsid w:val="00CA3529"/>
    <w:rsid w:val="00CA7B1B"/>
    <w:rsid w:val="00CA7D62"/>
    <w:rsid w:val="00CB07A8"/>
    <w:rsid w:val="00CB1CFA"/>
    <w:rsid w:val="00CB495D"/>
    <w:rsid w:val="00CC16B2"/>
    <w:rsid w:val="00CD4A57"/>
    <w:rsid w:val="00D02236"/>
    <w:rsid w:val="00D146F1"/>
    <w:rsid w:val="00D25D8F"/>
    <w:rsid w:val="00D33604"/>
    <w:rsid w:val="00D3696D"/>
    <w:rsid w:val="00D37B08"/>
    <w:rsid w:val="00D408EB"/>
    <w:rsid w:val="00D437FF"/>
    <w:rsid w:val="00D5025E"/>
    <w:rsid w:val="00D5130C"/>
    <w:rsid w:val="00D62265"/>
    <w:rsid w:val="00D627A2"/>
    <w:rsid w:val="00D66A68"/>
    <w:rsid w:val="00D8512E"/>
    <w:rsid w:val="00DA1E58"/>
    <w:rsid w:val="00DB6988"/>
    <w:rsid w:val="00DC5199"/>
    <w:rsid w:val="00DD326B"/>
    <w:rsid w:val="00DE4EF2"/>
    <w:rsid w:val="00DF2C0E"/>
    <w:rsid w:val="00E04DB6"/>
    <w:rsid w:val="00E06FFB"/>
    <w:rsid w:val="00E22792"/>
    <w:rsid w:val="00E23333"/>
    <w:rsid w:val="00E30155"/>
    <w:rsid w:val="00E34E82"/>
    <w:rsid w:val="00E37476"/>
    <w:rsid w:val="00E37A38"/>
    <w:rsid w:val="00E53034"/>
    <w:rsid w:val="00E61139"/>
    <w:rsid w:val="00E72461"/>
    <w:rsid w:val="00E776C9"/>
    <w:rsid w:val="00E91FE1"/>
    <w:rsid w:val="00EA5E95"/>
    <w:rsid w:val="00EB0535"/>
    <w:rsid w:val="00EB3F43"/>
    <w:rsid w:val="00ED4954"/>
    <w:rsid w:val="00EE0943"/>
    <w:rsid w:val="00EE33A2"/>
    <w:rsid w:val="00EF4772"/>
    <w:rsid w:val="00F15F26"/>
    <w:rsid w:val="00F43854"/>
    <w:rsid w:val="00F4634C"/>
    <w:rsid w:val="00F67A1C"/>
    <w:rsid w:val="00F82C5B"/>
    <w:rsid w:val="00F8555F"/>
    <w:rsid w:val="00FA3ECD"/>
    <w:rsid w:val="00FA758E"/>
    <w:rsid w:val="00FB351A"/>
    <w:rsid w:val="00FB563D"/>
    <w:rsid w:val="00FB5D89"/>
    <w:rsid w:val="00FD5B41"/>
    <w:rsid w:val="00FF002D"/>
    <w:rsid w:val="00FF0874"/>
    <w:rsid w:val="1675224E"/>
    <w:rsid w:val="1B7E2CC0"/>
    <w:rsid w:val="1DAA558B"/>
    <w:rsid w:val="1E3D2472"/>
    <w:rsid w:val="1FE25E62"/>
    <w:rsid w:val="28271CD4"/>
    <w:rsid w:val="2B2F4C6A"/>
    <w:rsid w:val="2E67225D"/>
    <w:rsid w:val="3C8B7826"/>
    <w:rsid w:val="52B14033"/>
    <w:rsid w:val="52F85F4A"/>
    <w:rsid w:val="55A05AF2"/>
    <w:rsid w:val="59A04BF6"/>
    <w:rsid w:val="5A647BDD"/>
    <w:rsid w:val="5B175C8C"/>
    <w:rsid w:val="5B1A1679"/>
    <w:rsid w:val="5B3E6680"/>
    <w:rsid w:val="5C007110"/>
    <w:rsid w:val="679B0FC7"/>
    <w:rsid w:val="743D5E5E"/>
    <w:rsid w:val="792C11EB"/>
    <w:rsid w:val="7B1E05EA"/>
    <w:rsid w:val="7CA56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8D6D5"/>
  <w15:docId w15:val="{4FE1DEFA-5FF5-4CD5-8250-1D330753C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7">
    <w:name w:val="Balloon Text"/>
    <w:basedOn w:val="a"/>
    <w:semiHidden/>
    <w:rPr>
      <w:rFonts w:ascii="Tahoma" w:hAnsi="Tahoma" w:cs="Tahoma"/>
      <w:sz w:val="16"/>
      <w:szCs w:val="16"/>
    </w:rPr>
  </w:style>
  <w:style w:type="paragraph" w:styleId="a8">
    <w:name w:val="footer"/>
    <w:basedOn w:val="a9"/>
    <w:qFormat/>
    <w:pPr>
      <w:jc w:val="center"/>
    </w:pPr>
    <w:rPr>
      <w:i/>
    </w:rPr>
  </w:style>
  <w:style w:type="paragraph" w:styleId="a9">
    <w:name w:val="header"/>
    <w:link w:val="aa"/>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a">
    <w:name w:val="页眉 字符"/>
    <w:link w:val="a9"/>
    <w:rPr>
      <w:rFonts w:ascii="Arial" w:hAnsi="Arial"/>
      <w:b/>
      <w:sz w:val="18"/>
      <w:lang w:eastAsia="en-US"/>
    </w:rPr>
  </w:style>
  <w:style w:type="paragraph" w:styleId="af0">
    <w:name w:val="List Paragraph"/>
    <w:basedOn w:val="a"/>
    <w:uiPriority w:val="34"/>
    <w:qFormat/>
    <w:pPr>
      <w:widowControl w:val="0"/>
      <w:spacing w:after="0"/>
      <w:ind w:firstLineChars="200" w:firstLine="420"/>
      <w:jc w:val="both"/>
    </w:pPr>
    <w:rPr>
      <w:rFonts w:ascii="等线" w:eastAsia="等线" w:hAnsi="等线"/>
      <w:kern w:val="2"/>
      <w:sz w:val="21"/>
      <w:szCs w:val="22"/>
      <w:lang w:val="en-US" w:eastAsia="zh-CN"/>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viiyi">
    <w:name w:val="viiyi"/>
    <w:basedOn w:val="a0"/>
    <w:qFormat/>
  </w:style>
  <w:style w:type="character" w:customStyle="1" w:styleId="q4iawc">
    <w:name w:val="q4iawc"/>
    <w:basedOn w:val="a0"/>
    <w:qFormat/>
  </w:style>
  <w:style w:type="character" w:styleId="af1">
    <w:name w:val="Placeholder Text"/>
    <w:basedOn w:val="a0"/>
    <w:uiPriority w:val="99"/>
    <w:semiHidden/>
    <w:qFormat/>
    <w:rPr>
      <w:color w:val="808080"/>
    </w:rPr>
  </w:style>
  <w:style w:type="paragraph" w:customStyle="1" w:styleId="1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3</TotalTime>
  <Pages>3</Pages>
  <Words>1370</Words>
  <Characters>7815</Characters>
  <Application>Microsoft Office Word</Application>
  <DocSecurity>0</DocSecurity>
  <Lines>65</Lines>
  <Paragraphs>18</Paragraphs>
  <ScaleCrop>false</ScaleCrop>
  <Company>3GPP Support Team</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Zhaoning Wang</cp:lastModifiedBy>
  <cp:revision>5</cp:revision>
  <cp:lastPrinted>2411-12-31T15:59:00Z</cp:lastPrinted>
  <dcterms:created xsi:type="dcterms:W3CDTF">2023-05-10T01:55:00Z</dcterms:created>
  <dcterms:modified xsi:type="dcterms:W3CDTF">2023-05-12T17:58:00Z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y fmtid="{D5CDD505-2E9C-101B-9397-08002B2CF9AE}" pid="6" name="KSOProductBuildVer">
    <vt:lpwstr>2052-11.1.0.11284</vt:lpwstr>
  </property>
  <property fmtid="{D5CDD505-2E9C-101B-9397-08002B2CF9AE}" pid="7" name="ICV">
    <vt:lpwstr>D0C677C959B14CBF9692EB964DE9F3FA</vt:lpwstr>
  </property>
</Properties>
</file>